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3816" w14:textId="77777777" w:rsidR="00905CC3" w:rsidRPr="00905CC3" w:rsidRDefault="00905CC3" w:rsidP="00905CC3">
      <w:pPr>
        <w:rPr>
          <w:b/>
          <w:bCs/>
        </w:rPr>
      </w:pPr>
      <w:r w:rsidRPr="00905CC3">
        <w:rPr>
          <w:b/>
          <w:bCs/>
        </w:rPr>
        <w:t>Policy Statement: Access for Supervisors in Courses Using Third-Party Platforms for Graded Assessments</w:t>
      </w:r>
    </w:p>
    <w:p w14:paraId="29248EEB" w14:textId="77777777" w:rsidR="00905CC3" w:rsidRPr="00905CC3" w:rsidRDefault="00905CC3" w:rsidP="00905CC3">
      <w:r w:rsidRPr="00905CC3">
        <w:rPr>
          <w:b/>
          <w:bCs/>
        </w:rPr>
        <w:t>Introduction</w:t>
      </w:r>
    </w:p>
    <w:p w14:paraId="7A8B8890" w14:textId="77777777" w:rsidR="00905CC3" w:rsidRPr="00905CC3" w:rsidRDefault="00905CC3" w:rsidP="00905CC3">
      <w:r w:rsidRPr="00905CC3">
        <w:t xml:space="preserve">This policy establishes a protocol for faculty utilizing third-party platforms (e.g., MindTap, </w:t>
      </w:r>
      <w:proofErr w:type="spellStart"/>
      <w:r w:rsidRPr="00905CC3">
        <w:t>MyLab</w:t>
      </w:r>
      <w:proofErr w:type="spellEnd"/>
      <w:r w:rsidRPr="00905CC3">
        <w:t>, Connect) for graded assessments within courses. The goal is to streamline the resolution of potential grade-related issues by ensuring appropriate supervisory oversight.</w:t>
      </w:r>
    </w:p>
    <w:p w14:paraId="5602E92F" w14:textId="77777777" w:rsidR="00905CC3" w:rsidRPr="00905CC3" w:rsidRDefault="00905CC3" w:rsidP="00905CC3">
      <w:r w:rsidRPr="00905CC3">
        <w:rPr>
          <w:b/>
          <w:bCs/>
        </w:rPr>
        <w:t>Policy</w:t>
      </w:r>
    </w:p>
    <w:p w14:paraId="48B88711" w14:textId="2EC75578" w:rsidR="00905CC3" w:rsidRPr="00905CC3" w:rsidRDefault="00905CC3" w:rsidP="00905CC3">
      <w:pPr>
        <w:numPr>
          <w:ilvl w:val="0"/>
          <w:numId w:val="3"/>
        </w:numPr>
      </w:pPr>
      <w:r w:rsidRPr="00905CC3">
        <w:rPr>
          <w:b/>
          <w:bCs/>
        </w:rPr>
        <w:t>Faculty Requirements:</w:t>
      </w:r>
      <w:r w:rsidRPr="00905CC3">
        <w:t xml:space="preserve"> Instructors who incorporate third-party platforms for graded assessments in their courses must designate the department chair as a secondary instructor within the </w:t>
      </w:r>
      <w:r w:rsidR="008B66F2">
        <w:t>third-party</w:t>
      </w:r>
      <w:r w:rsidRPr="00905CC3">
        <w:t xml:space="preserve"> system. This grants the department chair access to the relevant course content, including assessment materials and student grades.</w:t>
      </w:r>
    </w:p>
    <w:p w14:paraId="6A226C97" w14:textId="70EE0D7B" w:rsidR="00905CC3" w:rsidRPr="00905CC3" w:rsidRDefault="00905CC3" w:rsidP="00905CC3">
      <w:pPr>
        <w:numPr>
          <w:ilvl w:val="0"/>
          <w:numId w:val="3"/>
        </w:numPr>
      </w:pPr>
      <w:r w:rsidRPr="00905CC3">
        <w:rPr>
          <w:b/>
          <w:bCs/>
        </w:rPr>
        <w:t>Department Chair Requirements:</w:t>
      </w:r>
      <w:r w:rsidRPr="00905CC3">
        <w:t xml:space="preserve"> Department chairs serving as secondary instructors in courses utilizing third-party platforms for graded assessments must designate their immediate supervisor (e.g., Dean, Associate Dean) as a secondary instructor within the </w:t>
      </w:r>
      <w:r w:rsidR="00A72FFA">
        <w:t>third-party</w:t>
      </w:r>
      <w:r w:rsidRPr="00905CC3">
        <w:t xml:space="preserve"> system. This ensures a chain of oversight for efficient issue resolution.</w:t>
      </w:r>
    </w:p>
    <w:p w14:paraId="45ACDFC1" w14:textId="77777777" w:rsidR="00905CC3" w:rsidRPr="00905CC3" w:rsidRDefault="00905CC3" w:rsidP="00905CC3">
      <w:r w:rsidRPr="00905CC3">
        <w:rPr>
          <w:b/>
          <w:bCs/>
        </w:rPr>
        <w:t>Rationale</w:t>
      </w:r>
    </w:p>
    <w:p w14:paraId="1410D578" w14:textId="77777777" w:rsidR="00905CC3" w:rsidRPr="00905CC3" w:rsidRDefault="00905CC3" w:rsidP="00905CC3">
      <w:r w:rsidRPr="00905CC3">
        <w:t>This policy promotes transparency and facilitates the prompt resolution of grade-related concerns. By granting supervisors access to course materials and assessments, the policy enables them to:</w:t>
      </w:r>
    </w:p>
    <w:p w14:paraId="64DA14B7" w14:textId="77777777" w:rsidR="00905CC3" w:rsidRPr="00905CC3" w:rsidRDefault="00905CC3" w:rsidP="00905CC3">
      <w:pPr>
        <w:numPr>
          <w:ilvl w:val="0"/>
          <w:numId w:val="4"/>
        </w:numPr>
      </w:pPr>
      <w:r w:rsidRPr="00905CC3">
        <w:t>Gain a clear understanding of course content and grading procedures.</w:t>
      </w:r>
    </w:p>
    <w:p w14:paraId="1D598C32" w14:textId="77777777" w:rsidR="00905CC3" w:rsidRPr="00905CC3" w:rsidRDefault="00905CC3" w:rsidP="00905CC3">
      <w:pPr>
        <w:numPr>
          <w:ilvl w:val="0"/>
          <w:numId w:val="4"/>
        </w:numPr>
      </w:pPr>
      <w:r w:rsidRPr="00905CC3">
        <w:t>Investigate student grievances regarding grades in a more informed manner.</w:t>
      </w:r>
    </w:p>
    <w:p w14:paraId="0F641A3B" w14:textId="77777777" w:rsidR="00905CC3" w:rsidRPr="00905CC3" w:rsidRDefault="00905CC3" w:rsidP="00905CC3">
      <w:pPr>
        <w:numPr>
          <w:ilvl w:val="0"/>
          <w:numId w:val="4"/>
        </w:numPr>
      </w:pPr>
      <w:r w:rsidRPr="00905CC3">
        <w:t>Provide guidance and support to faculty in addressing complex grading issues.</w:t>
      </w:r>
    </w:p>
    <w:p w14:paraId="0E4F0887" w14:textId="77777777" w:rsidR="00905CC3" w:rsidRPr="00905CC3" w:rsidRDefault="00905CC3" w:rsidP="00905CC3">
      <w:r w:rsidRPr="00905CC3">
        <w:rPr>
          <w:b/>
          <w:bCs/>
        </w:rPr>
        <w:t>Implementation</w:t>
      </w:r>
    </w:p>
    <w:p w14:paraId="0906D446" w14:textId="56B62311" w:rsidR="00905CC3" w:rsidRPr="00905CC3" w:rsidRDefault="00905CC3" w:rsidP="00905CC3">
      <w:r w:rsidRPr="00905CC3">
        <w:t xml:space="preserve">The department, in collaboration with the Office of </w:t>
      </w:r>
      <w:r>
        <w:t>Academic Affairs</w:t>
      </w:r>
      <w:r w:rsidRPr="00905CC3">
        <w:t xml:space="preserve">, will develop procedures and training materials to guide faculty </w:t>
      </w:r>
      <w:r w:rsidR="0016679B" w:rsidRPr="00905CC3">
        <w:t>in</w:t>
      </w:r>
      <w:r w:rsidRPr="00905CC3">
        <w:t xml:space="preserve"> implementing this policy. This will include resources on assigning secondary instructor roles within the </w:t>
      </w:r>
      <w:r w:rsidR="00D33444">
        <w:t>third-party</w:t>
      </w:r>
      <w:r w:rsidR="008B66F2">
        <w:t xml:space="preserve"> s</w:t>
      </w:r>
      <w:r w:rsidRPr="00905CC3">
        <w:t>ystem.</w:t>
      </w:r>
    </w:p>
    <w:p w14:paraId="660A41DE" w14:textId="77777777" w:rsidR="00905CC3" w:rsidRPr="00905CC3" w:rsidRDefault="00905CC3" w:rsidP="00905CC3">
      <w:r w:rsidRPr="00905CC3">
        <w:rPr>
          <w:b/>
          <w:bCs/>
        </w:rPr>
        <w:t>Review</w:t>
      </w:r>
    </w:p>
    <w:p w14:paraId="328DC395" w14:textId="77777777" w:rsidR="00905CC3" w:rsidRPr="00905CC3" w:rsidRDefault="00905CC3" w:rsidP="00905CC3">
      <w:r w:rsidRPr="00905CC3">
        <w:t>This policy will be reviewed periodically to ensure its effectiveness in facilitating efficient and transparent grade management.</w:t>
      </w:r>
    </w:p>
    <w:p w14:paraId="05251054" w14:textId="77777777" w:rsidR="00905CC3" w:rsidRDefault="00905CC3" w:rsidP="00905CC3"/>
    <w:sectPr w:rsidR="00905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91B07"/>
    <w:multiLevelType w:val="multilevel"/>
    <w:tmpl w:val="34F4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45671"/>
    <w:multiLevelType w:val="multilevel"/>
    <w:tmpl w:val="DACA0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2D13C8"/>
    <w:multiLevelType w:val="multilevel"/>
    <w:tmpl w:val="366E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0B60D4"/>
    <w:multiLevelType w:val="multilevel"/>
    <w:tmpl w:val="E9503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2490694">
    <w:abstractNumId w:val="2"/>
  </w:num>
  <w:num w:numId="2" w16cid:durableId="632830052">
    <w:abstractNumId w:val="1"/>
  </w:num>
  <w:num w:numId="3" w16cid:durableId="656954540">
    <w:abstractNumId w:val="3"/>
  </w:num>
  <w:num w:numId="4" w16cid:durableId="111432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C3"/>
    <w:rsid w:val="0016679B"/>
    <w:rsid w:val="005D269C"/>
    <w:rsid w:val="006F61FF"/>
    <w:rsid w:val="00801460"/>
    <w:rsid w:val="008B66F2"/>
    <w:rsid w:val="00905CC3"/>
    <w:rsid w:val="00A03970"/>
    <w:rsid w:val="00A72FFA"/>
    <w:rsid w:val="00D33444"/>
    <w:rsid w:val="00D5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825D3"/>
  <w15:chartTrackingRefBased/>
  <w15:docId w15:val="{8DC737F6-3423-4869-A679-F7E5EAED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C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C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C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C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Braveheart, Sharon</dc:creator>
  <cp:keywords/>
  <dc:description/>
  <cp:lastModifiedBy>Braveheart, Sharon</cp:lastModifiedBy>
  <cp:revision>6</cp:revision>
  <dcterms:created xsi:type="dcterms:W3CDTF">2024-04-22T13:54:00Z</dcterms:created>
  <dcterms:modified xsi:type="dcterms:W3CDTF">2024-04-22T15:38:00Z</dcterms:modified>
</cp:coreProperties>
</file>