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40F7" w:rsidRDefault="008A765C">
      <w:pPr>
        <w:spacing w:after="0" w:line="259" w:lineRule="auto"/>
        <w:ind w:left="77" w:firstLine="0"/>
        <w:jc w:val="center"/>
      </w:pPr>
      <w:r>
        <w:rPr>
          <w:b/>
          <w:sz w:val="32"/>
        </w:rPr>
        <w:t xml:space="preserve"> </w:t>
      </w:r>
    </w:p>
    <w:p w:rsidR="00F040F7" w:rsidRDefault="008A765C">
      <w:pPr>
        <w:spacing w:after="0" w:line="259" w:lineRule="auto"/>
        <w:ind w:left="77" w:firstLine="0"/>
        <w:jc w:val="center"/>
      </w:pPr>
      <w:r>
        <w:rPr>
          <w:sz w:val="32"/>
        </w:rPr>
        <w:t xml:space="preserve"> </w:t>
      </w:r>
    </w:p>
    <w:p w:rsidR="00F040F7" w:rsidRPr="008C234B" w:rsidRDefault="00D33DCA" w:rsidP="00D33DCA">
      <w:pPr>
        <w:spacing w:after="3" w:line="259" w:lineRule="auto"/>
        <w:ind w:right="7"/>
        <w:jc w:val="center"/>
        <w:rPr>
          <w:b/>
          <w:bCs/>
          <w:sz w:val="56"/>
          <w:szCs w:val="56"/>
        </w:rPr>
      </w:pPr>
      <w:r>
        <w:rPr>
          <w:b/>
          <w:bCs/>
          <w:sz w:val="56"/>
          <w:szCs w:val="56"/>
        </w:rPr>
        <w:t>BSN SPECIFIC HANDBOOK</w:t>
      </w:r>
    </w:p>
    <w:p w:rsidR="00F040F7" w:rsidRDefault="008A765C">
      <w:pPr>
        <w:spacing w:after="0" w:line="259" w:lineRule="auto"/>
        <w:ind w:left="67" w:firstLine="0"/>
        <w:jc w:val="center"/>
      </w:pPr>
      <w:r>
        <w:rPr>
          <w:sz w:val="28"/>
        </w:rPr>
        <w:t xml:space="preserve"> </w:t>
      </w:r>
    </w:p>
    <w:p w:rsidR="00F040F7" w:rsidRDefault="00F040F7">
      <w:pPr>
        <w:spacing w:after="0" w:line="259" w:lineRule="auto"/>
        <w:ind w:left="77" w:firstLine="0"/>
        <w:jc w:val="center"/>
      </w:pPr>
    </w:p>
    <w:p w:rsidR="00D33DCA" w:rsidRDefault="00D33DCA" w:rsidP="00D33DCA">
      <w:pPr>
        <w:spacing w:after="0" w:line="259" w:lineRule="auto"/>
        <w:ind w:left="-90" w:firstLine="0"/>
        <w:jc w:val="center"/>
        <w:rPr>
          <w:b/>
          <w:sz w:val="36"/>
          <w:szCs w:val="24"/>
        </w:rPr>
      </w:pPr>
      <w:r>
        <w:rPr>
          <w:b/>
          <w:sz w:val="36"/>
          <w:szCs w:val="24"/>
        </w:rPr>
        <w:t>ASSOCIATE IN SCIENCE DEGREE-REGISTERED NURSE TO BACHELOR OF SCIENCE IN NURSING PROGRAM</w:t>
      </w:r>
    </w:p>
    <w:p w:rsidR="00F040F7" w:rsidRDefault="00F040F7" w:rsidP="00D33DCA">
      <w:pPr>
        <w:spacing w:after="33" w:line="239" w:lineRule="auto"/>
        <w:ind w:left="0" w:right="911" w:firstLine="0"/>
      </w:pPr>
    </w:p>
    <w:p w:rsidR="00F040F7" w:rsidRDefault="008A765C">
      <w:pPr>
        <w:spacing w:after="0" w:line="259" w:lineRule="auto"/>
        <w:ind w:left="77" w:firstLine="0"/>
        <w:jc w:val="center"/>
      </w:pPr>
      <w:r>
        <w:rPr>
          <w:b/>
          <w:sz w:val="32"/>
        </w:rPr>
        <w:t xml:space="preserve"> </w:t>
      </w:r>
    </w:p>
    <w:p w:rsidR="00F040F7" w:rsidRDefault="00D33DCA" w:rsidP="00D33DCA">
      <w:pPr>
        <w:spacing w:after="0" w:line="259" w:lineRule="auto"/>
      </w:pPr>
      <w:r>
        <w:rPr>
          <w:b/>
          <w:noProof/>
          <w:sz w:val="32"/>
        </w:rPr>
        <w:drawing>
          <wp:anchor distT="0" distB="0" distL="114300" distR="114300" simplePos="0" relativeHeight="251658240" behindDoc="0" locked="0" layoutInCell="1" allowOverlap="1" wp14:anchorId="14781CCD">
            <wp:simplePos x="0" y="0"/>
            <wp:positionH relativeFrom="margin">
              <wp:posOffset>1416058</wp:posOffset>
            </wp:positionH>
            <wp:positionV relativeFrom="margin">
              <wp:posOffset>3150870</wp:posOffset>
            </wp:positionV>
            <wp:extent cx="3343275" cy="3409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3275" cy="3409950"/>
                    </a:xfrm>
                    <a:prstGeom prst="rect">
                      <a:avLst/>
                    </a:prstGeom>
                  </pic:spPr>
                </pic:pic>
              </a:graphicData>
            </a:graphic>
          </wp:anchor>
        </w:drawing>
      </w:r>
    </w:p>
    <w:p w:rsidR="00F040F7" w:rsidRDefault="008A765C">
      <w:pPr>
        <w:spacing w:after="0" w:line="259" w:lineRule="auto"/>
        <w:ind w:left="77" w:firstLine="0"/>
        <w:jc w:val="center"/>
      </w:pPr>
      <w:r>
        <w:rPr>
          <w:b/>
          <w:sz w:val="32"/>
        </w:rPr>
        <w:t xml:space="preserve"> </w:t>
      </w:r>
    </w:p>
    <w:p w:rsidR="00F040F7" w:rsidRDefault="008A765C">
      <w:pPr>
        <w:spacing w:after="0" w:line="259" w:lineRule="auto"/>
        <w:ind w:left="77" w:firstLine="0"/>
        <w:jc w:val="center"/>
      </w:pPr>
      <w:r>
        <w:rPr>
          <w:b/>
          <w:sz w:val="32"/>
        </w:rPr>
        <w:t xml:space="preserve"> </w:t>
      </w:r>
    </w:p>
    <w:p w:rsidR="00F040F7" w:rsidRDefault="00F040F7" w:rsidP="00D73F2C">
      <w:pPr>
        <w:spacing w:after="37" w:line="216" w:lineRule="auto"/>
        <w:ind w:left="4681" w:right="2515" w:hanging="2089"/>
        <w:jc w:val="center"/>
      </w:pPr>
    </w:p>
    <w:p w:rsidR="00F040F7" w:rsidRDefault="008A765C">
      <w:pPr>
        <w:spacing w:after="0" w:line="259" w:lineRule="auto"/>
        <w:ind w:left="77" w:firstLine="0"/>
        <w:jc w:val="center"/>
      </w:pPr>
      <w:r>
        <w:rPr>
          <w:b/>
          <w:sz w:val="32"/>
        </w:rPr>
        <w:t xml:space="preserve"> </w:t>
      </w:r>
    </w:p>
    <w:p w:rsidR="008C234B" w:rsidRPr="00D04194" w:rsidRDefault="008C234B" w:rsidP="008C234B">
      <w:pPr>
        <w:jc w:val="center"/>
        <w:rPr>
          <w:b/>
          <w:sz w:val="44"/>
          <w:szCs w:val="44"/>
        </w:rPr>
      </w:pPr>
      <w:r w:rsidRPr="00D04194">
        <w:rPr>
          <w:b/>
          <w:sz w:val="44"/>
          <w:szCs w:val="44"/>
        </w:rPr>
        <w:t>NORTH FLORIDA COLLEGE</w:t>
      </w:r>
    </w:p>
    <w:p w:rsidR="00D33DCA" w:rsidRDefault="00D33DCA" w:rsidP="008C234B">
      <w:pPr>
        <w:jc w:val="center"/>
        <w:rPr>
          <w:rFonts w:ascii="MinionPro-MediumIt" w:hAnsi="MinionPro-MediumIt" w:cs="MinionPro-MediumIt"/>
          <w:i/>
          <w:iCs/>
          <w:sz w:val="20"/>
          <w:szCs w:val="20"/>
        </w:rPr>
      </w:pPr>
      <w:r>
        <w:rPr>
          <w:b/>
          <w:sz w:val="44"/>
          <w:szCs w:val="44"/>
        </w:rPr>
        <w:t>Department of Nursing &amp; Allied Health</w:t>
      </w:r>
      <w:r>
        <w:rPr>
          <w:rFonts w:ascii="MinionPro-MediumIt" w:hAnsi="MinionPro-MediumIt" w:cs="MinionPro-MediumIt"/>
          <w:i/>
          <w:iCs/>
          <w:sz w:val="20"/>
          <w:szCs w:val="20"/>
        </w:rPr>
        <w:t xml:space="preserve"> </w:t>
      </w:r>
    </w:p>
    <w:p w:rsidR="008C234B" w:rsidRPr="00D04194" w:rsidRDefault="008C234B" w:rsidP="008C234B">
      <w:pPr>
        <w:jc w:val="center"/>
        <w:rPr>
          <w:b/>
          <w:sz w:val="44"/>
          <w:szCs w:val="44"/>
        </w:rPr>
      </w:pPr>
      <w:r>
        <w:rPr>
          <w:rFonts w:ascii="MinionPro-MediumIt" w:hAnsi="MinionPro-MediumIt" w:cs="MinionPro-MediumIt"/>
          <w:i/>
          <w:iCs/>
          <w:sz w:val="20"/>
          <w:szCs w:val="20"/>
        </w:rPr>
        <w:t>325 NW Turner Davis Drive, Building 13 | Madison, Florida 32340</w:t>
      </w:r>
    </w:p>
    <w:p w:rsidR="008C234B" w:rsidRDefault="008C234B" w:rsidP="008C234B">
      <w:pPr>
        <w:jc w:val="center"/>
        <w:rPr>
          <w:b/>
          <w:sz w:val="32"/>
          <w:szCs w:val="32"/>
        </w:rPr>
      </w:pPr>
    </w:p>
    <w:p w:rsidR="000A30ED" w:rsidRPr="008C234B" w:rsidRDefault="000A30ED" w:rsidP="008C234B">
      <w:pPr>
        <w:spacing w:after="0" w:line="259" w:lineRule="auto"/>
        <w:ind w:left="77" w:firstLine="0"/>
      </w:pPr>
    </w:p>
    <w:p w:rsidR="00D33DCA" w:rsidRPr="00D33DCA" w:rsidRDefault="00D33DCA" w:rsidP="00D33DCA">
      <w:pPr>
        <w:spacing w:after="0" w:line="259" w:lineRule="auto"/>
        <w:ind w:left="0" w:firstLine="0"/>
      </w:pPr>
      <w:r>
        <w:rPr>
          <w:bCs/>
        </w:rPr>
        <w:lastRenderedPageBreak/>
        <w:t>Dear Nursing Students,</w:t>
      </w:r>
    </w:p>
    <w:p w:rsidR="00D33DCA" w:rsidRDefault="00D33DCA" w:rsidP="00D33DCA">
      <w:pPr>
        <w:rPr>
          <w:bCs/>
        </w:rPr>
      </w:pPr>
    </w:p>
    <w:p w:rsidR="00D33DCA" w:rsidRPr="00D75947" w:rsidRDefault="00D33DCA" w:rsidP="00D33DCA">
      <w:r w:rsidRPr="00D75947">
        <w:t xml:space="preserve">Welcome to the </w:t>
      </w:r>
      <w:r>
        <w:t>North Florida College (</w:t>
      </w:r>
      <w:r w:rsidRPr="00D75947">
        <w:t>NFC</w:t>
      </w:r>
      <w:r>
        <w:t>)</w:t>
      </w:r>
      <w:r w:rsidRPr="00D75947">
        <w:t xml:space="preserve"> </w:t>
      </w:r>
      <w:r>
        <w:t>Department of Nursing &amp; Allied Health</w:t>
      </w:r>
      <w:r w:rsidRPr="00D75947">
        <w:t>.  We are pleased that you have chosen NFC as your educational institution, and you have chosen one of our nursing and allied health programs to assist you in meeting your healthcare career goals.  We look forward to sharing that same success with you!</w:t>
      </w:r>
      <w:r>
        <w:t xml:space="preserve"> Nursing is a journey of life-long learning</w:t>
      </w:r>
      <w:r>
        <w:rPr>
          <w:spacing w:val="-7"/>
        </w:rPr>
        <w:t xml:space="preserve"> </w:t>
      </w:r>
      <w:r>
        <w:t>and</w:t>
      </w:r>
      <w:r>
        <w:rPr>
          <w:spacing w:val="-2"/>
        </w:rPr>
        <w:t xml:space="preserve"> </w:t>
      </w:r>
      <w:r>
        <w:t>provides</w:t>
      </w:r>
      <w:r>
        <w:rPr>
          <w:spacing w:val="-5"/>
        </w:rPr>
        <w:t xml:space="preserve"> </w:t>
      </w:r>
      <w:r>
        <w:t>many</w:t>
      </w:r>
      <w:r>
        <w:rPr>
          <w:spacing w:val="-10"/>
        </w:rPr>
        <w:t xml:space="preserve"> </w:t>
      </w:r>
      <w:r>
        <w:t>opportunities</w:t>
      </w:r>
      <w:r>
        <w:rPr>
          <w:spacing w:val="-5"/>
        </w:rPr>
        <w:t xml:space="preserve"> </w:t>
      </w:r>
      <w:r>
        <w:t>for</w:t>
      </w:r>
      <w:r>
        <w:rPr>
          <w:spacing w:val="-3"/>
        </w:rPr>
        <w:t xml:space="preserve"> </w:t>
      </w:r>
      <w:r>
        <w:t>increased</w:t>
      </w:r>
      <w:r>
        <w:rPr>
          <w:spacing w:val="-2"/>
        </w:rPr>
        <w:t xml:space="preserve"> </w:t>
      </w:r>
      <w:r>
        <w:t>responsibility</w:t>
      </w:r>
      <w:r>
        <w:rPr>
          <w:spacing w:val="-5"/>
        </w:rPr>
        <w:t xml:space="preserve"> </w:t>
      </w:r>
      <w:r>
        <w:t>and</w:t>
      </w:r>
      <w:r>
        <w:rPr>
          <w:spacing w:val="-2"/>
        </w:rPr>
        <w:t xml:space="preserve"> </w:t>
      </w:r>
      <w:r>
        <w:t>influence</w:t>
      </w:r>
      <w:r>
        <w:rPr>
          <w:spacing w:val="-2"/>
        </w:rPr>
        <w:t xml:space="preserve"> </w:t>
      </w:r>
      <w:r>
        <w:t>that</w:t>
      </w:r>
      <w:r>
        <w:rPr>
          <w:spacing w:val="-6"/>
        </w:rPr>
        <w:t xml:space="preserve"> </w:t>
      </w:r>
      <w:r>
        <w:t>leads</w:t>
      </w:r>
      <w:r>
        <w:rPr>
          <w:spacing w:val="-5"/>
        </w:rPr>
        <w:t xml:space="preserve"> </w:t>
      </w:r>
      <w:r>
        <w:t>to a fulfilling life for those of us who choose this pathway.</w:t>
      </w:r>
    </w:p>
    <w:p w:rsidR="00D33DCA" w:rsidRPr="00D75947" w:rsidRDefault="00D33DCA" w:rsidP="00D33DCA">
      <w:pPr>
        <w:ind w:firstLine="331"/>
      </w:pPr>
    </w:p>
    <w:p w:rsidR="00D33DCA" w:rsidRPr="0086317D" w:rsidRDefault="00D33DCA" w:rsidP="00D33DCA">
      <w:pPr>
        <w:widowControl w:val="0"/>
        <w:autoSpaceDE w:val="0"/>
        <w:autoSpaceDN w:val="0"/>
        <w:rPr>
          <w:rFonts w:eastAsia="Arial"/>
        </w:rPr>
      </w:pPr>
      <w:r w:rsidRPr="0086317D">
        <w:rPr>
          <w:rFonts w:eastAsia="Arial"/>
        </w:rPr>
        <w:t xml:space="preserve">The administration, faculty, and staff at </w:t>
      </w:r>
      <w:r>
        <w:rPr>
          <w:rFonts w:eastAsia="Arial"/>
        </w:rPr>
        <w:t>North Florida</w:t>
      </w:r>
      <w:r w:rsidRPr="0086317D">
        <w:rPr>
          <w:rFonts w:eastAsia="Arial"/>
        </w:rPr>
        <w:t xml:space="preserve"> College are thrilled to be a par</w:t>
      </w:r>
      <w:r>
        <w:rPr>
          <w:rFonts w:eastAsia="Arial"/>
        </w:rPr>
        <w:t xml:space="preserve">t </w:t>
      </w:r>
      <w:r w:rsidRPr="0086317D">
        <w:rPr>
          <w:rFonts w:eastAsia="Arial"/>
        </w:rPr>
        <w:t>of your journey.</w:t>
      </w:r>
      <w:r w:rsidRPr="0086317D">
        <w:rPr>
          <w:rFonts w:eastAsia="Arial"/>
          <w:spacing w:val="-4"/>
        </w:rPr>
        <w:t xml:space="preserve"> </w:t>
      </w:r>
      <w:r w:rsidRPr="0086317D">
        <w:rPr>
          <w:rFonts w:eastAsia="Arial"/>
        </w:rPr>
        <w:t>This</w:t>
      </w:r>
      <w:r w:rsidRPr="0086317D">
        <w:rPr>
          <w:rFonts w:eastAsia="Arial"/>
          <w:spacing w:val="-3"/>
        </w:rPr>
        <w:t xml:space="preserve"> </w:t>
      </w:r>
      <w:r w:rsidRPr="0086317D">
        <w:rPr>
          <w:rFonts w:eastAsia="Arial"/>
        </w:rPr>
        <w:t>nursing</w:t>
      </w:r>
      <w:r w:rsidRPr="0086317D">
        <w:rPr>
          <w:rFonts w:eastAsia="Arial"/>
          <w:spacing w:val="-5"/>
        </w:rPr>
        <w:t xml:space="preserve"> </w:t>
      </w:r>
      <w:r w:rsidRPr="0086317D">
        <w:rPr>
          <w:rFonts w:eastAsia="Arial"/>
        </w:rPr>
        <w:t>student</w:t>
      </w:r>
      <w:r w:rsidRPr="0086317D">
        <w:rPr>
          <w:rFonts w:eastAsia="Arial"/>
          <w:spacing w:val="-4"/>
        </w:rPr>
        <w:t xml:space="preserve"> </w:t>
      </w:r>
      <w:r w:rsidRPr="0086317D">
        <w:rPr>
          <w:rFonts w:eastAsia="Arial"/>
        </w:rPr>
        <w:t>handbook</w:t>
      </w:r>
      <w:r w:rsidRPr="0086317D">
        <w:rPr>
          <w:rFonts w:eastAsia="Arial"/>
          <w:spacing w:val="-3"/>
        </w:rPr>
        <w:t xml:space="preserve"> </w:t>
      </w:r>
      <w:r w:rsidRPr="0086317D">
        <w:rPr>
          <w:rFonts w:eastAsia="Arial"/>
        </w:rPr>
        <w:t>is</w:t>
      </w:r>
      <w:r w:rsidRPr="0086317D">
        <w:rPr>
          <w:rFonts w:eastAsia="Arial"/>
          <w:spacing w:val="-3"/>
        </w:rPr>
        <w:t xml:space="preserve"> </w:t>
      </w:r>
      <w:r w:rsidRPr="0086317D">
        <w:rPr>
          <w:rFonts w:eastAsia="Arial"/>
        </w:rPr>
        <w:t xml:space="preserve">designed to provide the </w:t>
      </w:r>
      <w:r>
        <w:rPr>
          <w:rFonts w:eastAsia="Arial"/>
        </w:rPr>
        <w:t>licensed nursing</w:t>
      </w:r>
      <w:r w:rsidRPr="0086317D">
        <w:rPr>
          <w:rFonts w:eastAsia="Arial"/>
          <w:spacing w:val="-2"/>
        </w:rPr>
        <w:t xml:space="preserve"> </w:t>
      </w:r>
      <w:r w:rsidRPr="0086317D">
        <w:rPr>
          <w:rFonts w:eastAsia="Arial"/>
        </w:rPr>
        <w:t>student</w:t>
      </w:r>
      <w:r w:rsidRPr="0086317D">
        <w:rPr>
          <w:rFonts w:eastAsia="Arial"/>
          <w:spacing w:val="-1"/>
        </w:rPr>
        <w:t xml:space="preserve"> </w:t>
      </w:r>
      <w:r w:rsidRPr="0086317D">
        <w:rPr>
          <w:rFonts w:eastAsia="Arial"/>
        </w:rPr>
        <w:t>with information about</w:t>
      </w:r>
      <w:r w:rsidRPr="0086317D">
        <w:rPr>
          <w:rFonts w:eastAsia="Arial"/>
          <w:spacing w:val="-6"/>
        </w:rPr>
        <w:t xml:space="preserve"> </w:t>
      </w:r>
      <w:r w:rsidRPr="0086317D">
        <w:rPr>
          <w:rFonts w:eastAsia="Arial"/>
        </w:rPr>
        <w:t>requirements</w:t>
      </w:r>
      <w:r>
        <w:rPr>
          <w:rFonts w:eastAsia="Arial"/>
        </w:rPr>
        <w:t xml:space="preserve"> specific to the Bachelor of Science of Nursing Program.</w:t>
      </w:r>
      <w:r w:rsidRPr="0086317D">
        <w:rPr>
          <w:rFonts w:eastAsia="Arial"/>
        </w:rPr>
        <w:t xml:space="preserve"> It should be used as a supplement to the </w:t>
      </w:r>
      <w:r>
        <w:rPr>
          <w:rFonts w:eastAsia="Arial"/>
        </w:rPr>
        <w:t>North Florida</w:t>
      </w:r>
      <w:r w:rsidRPr="0086317D">
        <w:rPr>
          <w:rFonts w:eastAsia="Arial"/>
        </w:rPr>
        <w:t xml:space="preserve"> College Catalog, </w:t>
      </w:r>
      <w:r>
        <w:rPr>
          <w:rFonts w:eastAsia="Arial"/>
        </w:rPr>
        <w:t xml:space="preserve">and </w:t>
      </w:r>
      <w:r w:rsidRPr="0086317D">
        <w:rPr>
          <w:rFonts w:eastAsia="Arial"/>
        </w:rPr>
        <w:t xml:space="preserve">the </w:t>
      </w:r>
      <w:r>
        <w:rPr>
          <w:rFonts w:eastAsia="Arial"/>
        </w:rPr>
        <w:t>North Florida</w:t>
      </w:r>
      <w:r w:rsidRPr="0086317D">
        <w:rPr>
          <w:rFonts w:eastAsia="Arial"/>
        </w:rPr>
        <w:t xml:space="preserve"> College Student Handbook. As adult learners within the scope of a professional education program, it is each student’s responsibility to locate and adhere to all established policies and procedures as presented by the </w:t>
      </w:r>
      <w:r>
        <w:rPr>
          <w:rFonts w:eastAsia="Arial"/>
        </w:rPr>
        <w:t>Department of Nursing &amp; Allied Health</w:t>
      </w:r>
      <w:r w:rsidRPr="0086317D">
        <w:rPr>
          <w:rFonts w:eastAsia="Arial"/>
        </w:rPr>
        <w:t xml:space="preserve"> and </w:t>
      </w:r>
      <w:r>
        <w:rPr>
          <w:rFonts w:eastAsia="Arial"/>
        </w:rPr>
        <w:t>North Florida College</w:t>
      </w:r>
      <w:r w:rsidRPr="0086317D">
        <w:rPr>
          <w:rFonts w:eastAsia="Arial"/>
        </w:rPr>
        <w:t>.</w:t>
      </w:r>
    </w:p>
    <w:p w:rsidR="00D33DCA" w:rsidRPr="00D75947" w:rsidRDefault="00D33DCA" w:rsidP="00D33DCA">
      <w:pPr>
        <w:ind w:firstLine="331"/>
      </w:pPr>
    </w:p>
    <w:p w:rsidR="00D33DCA" w:rsidRPr="00D75947" w:rsidRDefault="00D33DCA" w:rsidP="00D33DCA">
      <w:r w:rsidRPr="00D75947">
        <w:t xml:space="preserve">You are required to review the student handbook at the beginning of each semester so that you will be thoroughly familiar with all requirements of the program.  As new policies and/or procedures are developed and incorporated into use, they will be provided to you.  </w:t>
      </w:r>
    </w:p>
    <w:p w:rsidR="00D33DCA" w:rsidRPr="00D75947" w:rsidRDefault="00D33DCA" w:rsidP="00D33DCA">
      <w:pPr>
        <w:ind w:firstLine="331"/>
      </w:pPr>
    </w:p>
    <w:p w:rsidR="00D33DCA" w:rsidRPr="00D75947" w:rsidRDefault="00D33DCA" w:rsidP="00D33DCA">
      <w:r w:rsidRPr="00D75947">
        <w:t xml:space="preserve">Successful completion of each program requires your time, dedication, and effort.  It is expected that you are self-directed, self-disciplined and that you accept responsibility for your own learning.  Therefore, excellent time management, study skills, motivation, maturity, and a strong sense of personal responsibility are necessary.  </w:t>
      </w:r>
    </w:p>
    <w:p w:rsidR="00D33DCA" w:rsidRPr="00D75947" w:rsidRDefault="00D33DCA" w:rsidP="00D33DCA">
      <w:pPr>
        <w:ind w:firstLine="331"/>
      </w:pPr>
    </w:p>
    <w:p w:rsidR="00D33DCA" w:rsidRDefault="00D33DCA" w:rsidP="00D33DCA">
      <w:r>
        <w:t>Thank you for choosing NFC Department of Nursing &amp; Allied Health, and we look forward to helping you build a better future for you, your future patients, and the communities we serve.</w:t>
      </w:r>
    </w:p>
    <w:p w:rsidR="00D33DCA" w:rsidRDefault="00D33DCA" w:rsidP="00D33DCA"/>
    <w:p w:rsidR="00D33DCA" w:rsidRDefault="00D33DCA" w:rsidP="00D33DCA"/>
    <w:p w:rsidR="00D33DCA" w:rsidRPr="00D75947" w:rsidRDefault="00D33DCA" w:rsidP="00D33DCA">
      <w:r>
        <w:t>Best always,</w:t>
      </w:r>
    </w:p>
    <w:p w:rsidR="00D33DCA" w:rsidRPr="00D75947" w:rsidRDefault="00D33DCA" w:rsidP="00D33DCA"/>
    <w:p w:rsidR="00D33DCA" w:rsidRPr="00D75947" w:rsidRDefault="00D33DCA" w:rsidP="00D33DCA">
      <w:r w:rsidRPr="00D75947">
        <w:t>James D. Holland, PhD, RN, CNL, RRT, RCP</w:t>
      </w:r>
    </w:p>
    <w:p w:rsidR="00D33DCA" w:rsidRDefault="00D33DCA" w:rsidP="00D33DCA">
      <w:r w:rsidRPr="00D75947">
        <w:t>Associate Dean,</w:t>
      </w:r>
      <w:r>
        <w:t xml:space="preserve"> NFC Department of Nursing &amp; Allied Health</w:t>
      </w:r>
      <w:r w:rsidRPr="00D75947">
        <w:t xml:space="preserve"> </w:t>
      </w:r>
    </w:p>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Pr="00D75947" w:rsidRDefault="00D33DCA" w:rsidP="00D33DCA"/>
    <w:p w:rsidR="00D33DCA" w:rsidRDefault="00D33DCA" w:rsidP="00D33DCA">
      <w:pPr>
        <w:rPr>
          <w:bCs/>
        </w:rPr>
      </w:pPr>
    </w:p>
    <w:p w:rsidR="00D33DCA" w:rsidRDefault="00D33DCA" w:rsidP="00D33DCA">
      <w:pPr>
        <w:widowControl w:val="0"/>
        <w:autoSpaceDE w:val="0"/>
        <w:autoSpaceDN w:val="0"/>
        <w:spacing w:before="60"/>
        <w:ind w:left="854" w:right="1606"/>
        <w:jc w:val="center"/>
        <w:rPr>
          <w:rFonts w:eastAsia="Arial"/>
          <w:b/>
          <w:sz w:val="36"/>
          <w:szCs w:val="36"/>
        </w:rPr>
      </w:pPr>
    </w:p>
    <w:p w:rsidR="00D33DCA" w:rsidRPr="002A7F88" w:rsidRDefault="00D33DCA" w:rsidP="00D33DCA">
      <w:pPr>
        <w:widowControl w:val="0"/>
        <w:autoSpaceDE w:val="0"/>
        <w:autoSpaceDN w:val="0"/>
        <w:spacing w:before="60"/>
        <w:ind w:left="854" w:right="1606"/>
        <w:jc w:val="center"/>
        <w:rPr>
          <w:rFonts w:eastAsia="Arial"/>
          <w:b/>
          <w:sz w:val="36"/>
          <w:szCs w:val="36"/>
        </w:rPr>
      </w:pPr>
      <w:r w:rsidRPr="002A7F88">
        <w:rPr>
          <w:rFonts w:eastAsia="Arial"/>
          <w:b/>
          <w:sz w:val="36"/>
          <w:szCs w:val="36"/>
        </w:rPr>
        <w:lastRenderedPageBreak/>
        <w:t>DISCLAIMER</w:t>
      </w:r>
      <w:r w:rsidRPr="002A7F88">
        <w:rPr>
          <w:rFonts w:eastAsia="Arial"/>
          <w:b/>
          <w:sz w:val="36"/>
          <w:szCs w:val="36"/>
        </w:rPr>
        <w:tab/>
      </w:r>
    </w:p>
    <w:p w:rsidR="00D33DCA" w:rsidRDefault="00D33DCA" w:rsidP="00D33DCA">
      <w:pPr>
        <w:widowControl w:val="0"/>
        <w:autoSpaceDE w:val="0"/>
        <w:autoSpaceDN w:val="0"/>
        <w:spacing w:before="60"/>
        <w:ind w:left="854" w:right="1606"/>
        <w:jc w:val="center"/>
        <w:rPr>
          <w:rFonts w:eastAsia="Arial"/>
          <w:b/>
          <w:sz w:val="28"/>
          <w:szCs w:val="28"/>
        </w:rPr>
      </w:pPr>
    </w:p>
    <w:p w:rsidR="00D33DCA" w:rsidRPr="007969DA" w:rsidRDefault="00D33DCA" w:rsidP="00D33DCA">
      <w:r w:rsidRPr="007969DA">
        <w:t xml:space="preserve">This handbook provides a summary of </w:t>
      </w:r>
      <w:r>
        <w:t>important</w:t>
      </w:r>
      <w:r w:rsidRPr="007969DA">
        <w:t xml:space="preserve"> information for students enrolled in the Nursing and Allied Health programs.  This handbook is to be used in conjunction with the NFC College Catalog and the NFC Student Handbook.  The reader should note:</w:t>
      </w:r>
    </w:p>
    <w:p w:rsidR="00D33DCA" w:rsidRPr="007969DA" w:rsidRDefault="00D33DCA" w:rsidP="00D33DCA">
      <w:pPr>
        <w:tabs>
          <w:tab w:val="left" w:pos="360"/>
          <w:tab w:val="left" w:pos="900"/>
        </w:tabs>
        <w:ind w:left="900" w:hanging="331"/>
        <w:rPr>
          <w:u w:val="single"/>
        </w:rPr>
      </w:pPr>
    </w:p>
    <w:p w:rsidR="00D33DCA" w:rsidRPr="007969DA" w:rsidRDefault="00D33DCA" w:rsidP="00D33DCA">
      <w:pPr>
        <w:pStyle w:val="ListParagraph"/>
        <w:numPr>
          <w:ilvl w:val="0"/>
          <w:numId w:val="7"/>
        </w:numPr>
        <w:tabs>
          <w:tab w:val="left" w:pos="900"/>
        </w:tabs>
        <w:spacing w:after="0" w:line="240" w:lineRule="auto"/>
        <w:ind w:left="360"/>
        <w:contextualSpacing w:val="0"/>
        <w:jc w:val="left"/>
      </w:pPr>
      <w:r w:rsidRPr="007969DA">
        <w:t>It is not the intention of this handbook to address every policy, procedure, regulation or rule that may be applicable to students enrolled in Nursing and Allied Health programs.</w:t>
      </w:r>
    </w:p>
    <w:p w:rsidR="00D33DCA" w:rsidRPr="007969DA" w:rsidRDefault="00D33DCA" w:rsidP="00D33DCA">
      <w:pPr>
        <w:tabs>
          <w:tab w:val="left" w:pos="900"/>
        </w:tabs>
        <w:ind w:left="-29" w:hanging="331"/>
      </w:pPr>
    </w:p>
    <w:p w:rsidR="00D33DCA" w:rsidRPr="007969DA" w:rsidRDefault="00D33DCA" w:rsidP="00D33DCA">
      <w:pPr>
        <w:pStyle w:val="ListParagraph"/>
        <w:numPr>
          <w:ilvl w:val="0"/>
          <w:numId w:val="7"/>
        </w:numPr>
        <w:tabs>
          <w:tab w:val="left" w:pos="900"/>
        </w:tabs>
        <w:spacing w:after="0" w:line="240" w:lineRule="auto"/>
        <w:ind w:left="360"/>
        <w:contextualSpacing w:val="0"/>
        <w:jc w:val="left"/>
      </w:pPr>
      <w:r w:rsidRPr="007969DA">
        <w:t>NFC and the Nursing and Allied Health Department reserve the right to change the contents of this handbook and/or supplements to this handbook at any time.</w:t>
      </w:r>
    </w:p>
    <w:p w:rsidR="00D33DCA" w:rsidRPr="007969DA" w:rsidRDefault="00D33DCA" w:rsidP="00D33DCA">
      <w:pPr>
        <w:tabs>
          <w:tab w:val="left" w:pos="900"/>
        </w:tabs>
        <w:ind w:left="-29" w:hanging="331"/>
      </w:pPr>
    </w:p>
    <w:p w:rsidR="00D33DCA" w:rsidRPr="007969DA" w:rsidRDefault="00D33DCA" w:rsidP="00D33DCA">
      <w:pPr>
        <w:pStyle w:val="ListParagraph"/>
        <w:numPr>
          <w:ilvl w:val="0"/>
          <w:numId w:val="7"/>
        </w:numPr>
        <w:tabs>
          <w:tab w:val="left" w:pos="900"/>
        </w:tabs>
        <w:spacing w:after="0" w:line="240" w:lineRule="auto"/>
        <w:ind w:left="360"/>
        <w:contextualSpacing w:val="0"/>
        <w:jc w:val="left"/>
      </w:pPr>
      <w:r w:rsidRPr="007969DA">
        <w:t xml:space="preserve">It is the student’s responsibility to meet all program and graduation requirements.  Advisors will assist the student in the planning of his or her program of study; however, the final responsibility for fulfilling all program and graduation requirements rests with each student. </w:t>
      </w:r>
    </w:p>
    <w:p w:rsidR="00D33DCA" w:rsidRPr="007969DA" w:rsidRDefault="00D33DCA" w:rsidP="00D33DCA">
      <w:pPr>
        <w:tabs>
          <w:tab w:val="left" w:pos="900"/>
        </w:tabs>
        <w:ind w:left="-29" w:hanging="331"/>
      </w:pPr>
    </w:p>
    <w:p w:rsidR="00D33DCA" w:rsidRPr="007969DA" w:rsidRDefault="00D33DCA" w:rsidP="00D33DCA">
      <w:pPr>
        <w:pStyle w:val="ListParagraph"/>
        <w:numPr>
          <w:ilvl w:val="0"/>
          <w:numId w:val="7"/>
        </w:numPr>
        <w:tabs>
          <w:tab w:val="left" w:pos="900"/>
        </w:tabs>
        <w:spacing w:after="0" w:line="240" w:lineRule="auto"/>
        <w:ind w:left="360"/>
        <w:contextualSpacing w:val="0"/>
        <w:jc w:val="left"/>
      </w:pPr>
      <w:r w:rsidRPr="007969DA">
        <w:t xml:space="preserve">When a student registers at NFC, the student is obligated to accept the rules and regulations of the College, which may be subject to change. Failure to abide by the Handbook policies may result in program dismissal.  The Nursing and Nursing and Allied Health programs operate under the following guidelines: </w:t>
      </w:r>
    </w:p>
    <w:p w:rsidR="00D33DCA" w:rsidRPr="007969DA" w:rsidRDefault="00D33DCA" w:rsidP="00D33DCA">
      <w:pPr>
        <w:pStyle w:val="ListParagraph"/>
        <w:numPr>
          <w:ilvl w:val="1"/>
          <w:numId w:val="7"/>
        </w:numPr>
        <w:tabs>
          <w:tab w:val="left" w:pos="900"/>
        </w:tabs>
        <w:spacing w:after="0" w:line="240" w:lineRule="auto"/>
        <w:ind w:left="1080"/>
        <w:contextualSpacing w:val="0"/>
        <w:jc w:val="left"/>
      </w:pPr>
      <w:r w:rsidRPr="007969DA">
        <w:t>NFC policies and procedures</w:t>
      </w:r>
    </w:p>
    <w:p w:rsidR="00D33DCA" w:rsidRDefault="00D33DCA" w:rsidP="00D33DCA">
      <w:pPr>
        <w:pStyle w:val="ListParagraph"/>
        <w:numPr>
          <w:ilvl w:val="1"/>
          <w:numId w:val="7"/>
        </w:numPr>
        <w:tabs>
          <w:tab w:val="left" w:pos="900"/>
        </w:tabs>
        <w:spacing w:after="0" w:line="240" w:lineRule="auto"/>
        <w:ind w:left="1080"/>
        <w:contextualSpacing w:val="0"/>
        <w:jc w:val="left"/>
      </w:pPr>
      <w:r w:rsidRPr="007969DA">
        <w:t>NFC Student Handbook</w:t>
      </w:r>
    </w:p>
    <w:p w:rsidR="00D33DCA" w:rsidRPr="007969DA" w:rsidRDefault="00D33DCA" w:rsidP="00D33DCA">
      <w:pPr>
        <w:pStyle w:val="ListParagraph"/>
        <w:numPr>
          <w:ilvl w:val="1"/>
          <w:numId w:val="7"/>
        </w:numPr>
        <w:tabs>
          <w:tab w:val="left" w:pos="900"/>
        </w:tabs>
        <w:spacing w:after="0" w:line="240" w:lineRule="auto"/>
        <w:ind w:left="1080"/>
        <w:contextualSpacing w:val="0"/>
        <w:jc w:val="left"/>
      </w:pPr>
      <w:r>
        <w:t>NFC BSN Specific Handbook</w:t>
      </w:r>
    </w:p>
    <w:p w:rsidR="00D33DCA" w:rsidRPr="007969DA" w:rsidRDefault="00D33DCA" w:rsidP="00D33DCA">
      <w:pPr>
        <w:pStyle w:val="ListParagraph"/>
        <w:numPr>
          <w:ilvl w:val="1"/>
          <w:numId w:val="7"/>
        </w:numPr>
        <w:tabs>
          <w:tab w:val="left" w:pos="900"/>
        </w:tabs>
        <w:spacing w:after="0" w:line="240" w:lineRule="auto"/>
        <w:ind w:left="1080"/>
        <w:contextualSpacing w:val="0"/>
        <w:jc w:val="left"/>
      </w:pPr>
      <w:r w:rsidRPr="007969DA">
        <w:t>Nursing and Allied Health policies and procedures</w:t>
      </w:r>
    </w:p>
    <w:p w:rsidR="00D33DCA" w:rsidRPr="007969DA" w:rsidRDefault="00D33DCA" w:rsidP="00D33DCA">
      <w:pPr>
        <w:pStyle w:val="ListParagraph"/>
        <w:numPr>
          <w:ilvl w:val="1"/>
          <w:numId w:val="7"/>
        </w:numPr>
        <w:tabs>
          <w:tab w:val="left" w:pos="900"/>
        </w:tabs>
        <w:spacing w:after="0" w:line="240" w:lineRule="auto"/>
        <w:ind w:left="1080"/>
        <w:contextualSpacing w:val="0"/>
        <w:jc w:val="left"/>
      </w:pPr>
      <w:r w:rsidRPr="007969DA">
        <w:t>Nursing and Allied Health program student handbook</w:t>
      </w:r>
    </w:p>
    <w:p w:rsidR="00D33DCA" w:rsidRDefault="00D33DCA" w:rsidP="00D33DCA">
      <w:pPr>
        <w:pStyle w:val="ListParagraph"/>
        <w:numPr>
          <w:ilvl w:val="1"/>
          <w:numId w:val="7"/>
        </w:numPr>
        <w:tabs>
          <w:tab w:val="left" w:pos="900"/>
        </w:tabs>
        <w:spacing w:after="0" w:line="240" w:lineRule="auto"/>
        <w:ind w:left="1080"/>
        <w:contextualSpacing w:val="0"/>
        <w:jc w:val="left"/>
      </w:pPr>
      <w:r w:rsidRPr="007969DA">
        <w:t>State and Federal Laws, Rules, and Regulations</w:t>
      </w:r>
    </w:p>
    <w:p w:rsidR="00D33DCA" w:rsidRDefault="00D33DCA">
      <w:pPr>
        <w:pStyle w:val="Heading2"/>
        <w:tabs>
          <w:tab w:val="center" w:pos="3215"/>
        </w:tabs>
        <w:ind w:left="-15" w:firstLine="0"/>
        <w:jc w:val="left"/>
      </w:pPr>
    </w:p>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Pr="00D33DCA" w:rsidRDefault="00D33DCA" w:rsidP="00D33DCA"/>
    <w:p w:rsidR="00D33DCA" w:rsidRDefault="00D33DCA" w:rsidP="00D33DCA"/>
    <w:p w:rsidR="00D33DCA" w:rsidRDefault="00D33DCA" w:rsidP="00D33DCA"/>
    <w:sdt>
      <w:sdtPr>
        <w:rPr>
          <w:rFonts w:ascii="Times New Roman" w:eastAsiaTheme="minorEastAsia" w:hAnsi="Times New Roman" w:cs="Times New Roman"/>
          <w:color w:val="auto"/>
          <w:sz w:val="22"/>
          <w:szCs w:val="22"/>
        </w:rPr>
        <w:id w:val="1601380634"/>
        <w:docPartObj>
          <w:docPartGallery w:val="Table of Contents"/>
          <w:docPartUnique/>
        </w:docPartObj>
      </w:sdtPr>
      <w:sdtContent>
        <w:p w:rsidR="00D33DCA" w:rsidRPr="00B132F1" w:rsidRDefault="00D33DCA" w:rsidP="00D33DCA">
          <w:pPr>
            <w:pStyle w:val="TOCHeading"/>
            <w:jc w:val="center"/>
            <w:rPr>
              <w:rFonts w:ascii="Times New Roman" w:hAnsi="Times New Roman" w:cs="Times New Roman"/>
              <w:b/>
              <w:bCs/>
              <w:color w:val="000000" w:themeColor="text1"/>
            </w:rPr>
          </w:pPr>
          <w:r w:rsidRPr="00B132F1">
            <w:rPr>
              <w:rFonts w:ascii="Times New Roman" w:hAnsi="Times New Roman" w:cs="Times New Roman"/>
              <w:b/>
              <w:bCs/>
              <w:color w:val="000000" w:themeColor="text1"/>
            </w:rPr>
            <w:t>Table of Contents</w:t>
          </w:r>
        </w:p>
        <w:p w:rsidR="00D33DCA" w:rsidRPr="00B132F1" w:rsidRDefault="00D33DCA" w:rsidP="00D33DCA">
          <w:pPr>
            <w:pStyle w:val="TOC1"/>
            <w:rPr>
              <w:rFonts w:ascii="Times New Roman" w:hAnsi="Times New Roman"/>
            </w:rPr>
          </w:pPr>
          <w:r w:rsidRPr="00B132F1">
            <w:rPr>
              <w:rFonts w:ascii="Times New Roman" w:hAnsi="Times New Roman"/>
              <w:b/>
              <w:bCs/>
            </w:rPr>
            <w:t>SECTION 1: DEPARTMENT OF NURSING &amp; ALLIED HEALTH OVERVIEW</w:t>
          </w:r>
          <w:r w:rsidRPr="00B132F1">
            <w:rPr>
              <w:rFonts w:ascii="Times New Roman" w:hAnsi="Times New Roman"/>
            </w:rPr>
            <w:ptab w:relativeTo="margin" w:alignment="right" w:leader="dot"/>
          </w:r>
          <w:r w:rsidR="002D27D9">
            <w:rPr>
              <w:rFonts w:ascii="Times New Roman" w:hAnsi="Times New Roman"/>
              <w:b/>
              <w:bCs/>
            </w:rPr>
            <w:t>3</w:t>
          </w:r>
        </w:p>
        <w:p w:rsidR="00D33DCA" w:rsidRPr="00B132F1" w:rsidRDefault="00D33DCA" w:rsidP="006F2385">
          <w:pPr>
            <w:pStyle w:val="TOC2"/>
          </w:pPr>
          <w:r w:rsidRPr="00B132F1">
            <w:t>Mission, Vision, and Philosophy Statements</w:t>
          </w:r>
          <w:r w:rsidRPr="00B132F1">
            <w:ptab w:relativeTo="margin" w:alignment="right" w:leader="dot"/>
          </w:r>
          <w:r w:rsidRPr="00B132F1">
            <w:t>6</w:t>
          </w:r>
        </w:p>
        <w:p w:rsidR="00D33DCA" w:rsidRPr="00B132F1" w:rsidRDefault="00D33DCA" w:rsidP="00D33DCA">
          <w:pPr>
            <w:pStyle w:val="TOC3"/>
            <w:ind w:left="0" w:firstLine="216"/>
            <w:rPr>
              <w:rFonts w:ascii="Times New Roman" w:hAnsi="Times New Roman"/>
            </w:rPr>
          </w:pPr>
          <w:r w:rsidRPr="00B132F1">
            <w:rPr>
              <w:rFonts w:ascii="Times New Roman" w:hAnsi="Times New Roman"/>
            </w:rPr>
            <w:t>Betty Neuman’s Theory System Model</w:t>
          </w:r>
          <w:r w:rsidRPr="00B132F1">
            <w:rPr>
              <w:rFonts w:ascii="Times New Roman" w:hAnsi="Times New Roman"/>
            </w:rPr>
            <w:ptab w:relativeTo="margin" w:alignment="right" w:leader="dot"/>
          </w:r>
          <w:r w:rsidRPr="00B132F1">
            <w:rPr>
              <w:rFonts w:ascii="Times New Roman" w:hAnsi="Times New Roman"/>
            </w:rPr>
            <w:t>1</w:t>
          </w:r>
          <w:r w:rsidR="002D27D9">
            <w:rPr>
              <w:rFonts w:ascii="Times New Roman" w:hAnsi="Times New Roman"/>
            </w:rPr>
            <w:t>1</w:t>
          </w:r>
        </w:p>
        <w:p w:rsidR="00D33DCA" w:rsidRDefault="002D27D9" w:rsidP="006F2385">
          <w:pPr>
            <w:pStyle w:val="TOC2"/>
          </w:pPr>
          <w:r>
            <w:t>BSN</w:t>
          </w:r>
          <w:r w:rsidR="00D33DCA" w:rsidRPr="00B132F1">
            <w:t xml:space="preserve"> Program Learning Outcomes</w:t>
          </w:r>
          <w:r w:rsidR="00D33DCA" w:rsidRPr="00B132F1">
            <w:ptab w:relativeTo="margin" w:alignment="right" w:leader="dot"/>
          </w:r>
          <w:r w:rsidR="00D33DCA" w:rsidRPr="00B132F1">
            <w:t>1</w:t>
          </w:r>
          <w:r>
            <w:t>2</w:t>
          </w:r>
        </w:p>
        <w:p w:rsidR="002D27D9" w:rsidRDefault="002D27D9" w:rsidP="002D27D9">
          <w:r>
            <w:rPr>
              <w:b/>
              <w:bCs/>
            </w:rPr>
            <w:t>SECTION 2: PROGRAM CURRICULUM</w:t>
          </w:r>
          <w:r>
            <w:t>...............................................................................14</w:t>
          </w:r>
        </w:p>
        <w:p w:rsidR="00064F8C" w:rsidRPr="002D27D9" w:rsidRDefault="002D27D9" w:rsidP="00064F8C">
          <w:r>
            <w:rPr>
              <w:b/>
              <w:bCs/>
            </w:rPr>
            <w:t xml:space="preserve">   </w:t>
          </w:r>
          <w:r>
            <w:t>General Education Courses .........................................................................................................15</w:t>
          </w:r>
        </w:p>
        <w:p w:rsidR="006F2385" w:rsidRDefault="00064F8C" w:rsidP="00064F8C">
          <w:pPr>
            <w:pStyle w:val="TOC2"/>
            <w:ind w:left="0"/>
          </w:pPr>
          <w:r>
            <w:t xml:space="preserve">    </w:t>
          </w:r>
          <w:r w:rsidR="00D33DCA" w:rsidRPr="00B132F1">
            <w:t>Program Curriculum</w:t>
          </w:r>
          <w:r w:rsidR="00D33DCA" w:rsidRPr="00B132F1">
            <w:ptab w:relativeTo="margin" w:alignment="right" w:leader="dot"/>
          </w:r>
          <w:r w:rsidR="00D33DCA" w:rsidRPr="00B132F1">
            <w:t>1</w:t>
          </w:r>
          <w:r w:rsidR="002D27D9">
            <w:t>4</w:t>
          </w:r>
        </w:p>
        <w:p w:rsidR="00183AAF" w:rsidRPr="00183AAF" w:rsidRDefault="00183AAF" w:rsidP="00183AAF">
          <w:r>
            <w:t xml:space="preserve">    Important Email Addresses and Phone Numbers ......................................................................16</w:t>
          </w:r>
        </w:p>
        <w:p w:rsidR="00D33DCA" w:rsidRPr="006F2385" w:rsidRDefault="006F2385" w:rsidP="006F2385">
          <w:pPr>
            <w:pStyle w:val="TOC2"/>
          </w:pPr>
          <w:r w:rsidRPr="006F2385">
            <w:t>BSN Program Plan...................................................................................................................</w:t>
          </w:r>
          <w:r>
            <w:t>.............</w:t>
          </w:r>
          <w:r w:rsidRPr="006F2385">
            <w:t>...17</w:t>
          </w:r>
        </w:p>
        <w:p w:rsidR="00D33DCA" w:rsidRPr="00B132F1" w:rsidRDefault="00D33DCA" w:rsidP="00D33DCA">
          <w:pPr>
            <w:pStyle w:val="TOC1"/>
            <w:rPr>
              <w:rFonts w:ascii="Times New Roman" w:hAnsi="Times New Roman"/>
            </w:rPr>
          </w:pPr>
          <w:r w:rsidRPr="00B132F1">
            <w:rPr>
              <w:rFonts w:ascii="Times New Roman" w:hAnsi="Times New Roman"/>
              <w:b/>
              <w:bCs/>
            </w:rPr>
            <w:t>SECTION 3: GENERAL ACADEMIC POLICIES &amp; PROCEDURES</w:t>
          </w:r>
          <w:r w:rsidRPr="00B132F1">
            <w:rPr>
              <w:rFonts w:ascii="Times New Roman" w:hAnsi="Times New Roman"/>
            </w:rPr>
            <w:ptab w:relativeTo="margin" w:alignment="right" w:leader="dot"/>
          </w:r>
          <w:r w:rsidR="006D068E">
            <w:rPr>
              <w:rFonts w:ascii="Times New Roman" w:hAnsi="Times New Roman"/>
              <w:b/>
              <w:bCs/>
            </w:rPr>
            <w:t>18</w:t>
          </w:r>
        </w:p>
        <w:p w:rsidR="00D33DCA" w:rsidRPr="00B132F1" w:rsidRDefault="00D33DCA" w:rsidP="006D068E">
          <w:pPr>
            <w:pStyle w:val="TOC2"/>
          </w:pPr>
          <w:r w:rsidRPr="00B132F1">
            <w:t>Academic Policies &amp; Procedures</w:t>
          </w:r>
          <w:r w:rsidRPr="00B132F1">
            <w:ptab w:relativeTo="margin" w:alignment="right" w:leader="dot"/>
          </w:r>
          <w:r w:rsidR="006D068E">
            <w:t>18</w:t>
          </w:r>
        </w:p>
        <w:p w:rsidR="00D33DCA" w:rsidRPr="006D068E" w:rsidRDefault="00D33DCA" w:rsidP="006D068E">
          <w:pPr>
            <w:pStyle w:val="TOC2"/>
          </w:pPr>
          <w:r w:rsidRPr="00B132F1">
            <w:t>Chain of Command</w:t>
          </w:r>
          <w:r w:rsidRPr="00B132F1">
            <w:ptab w:relativeTo="margin" w:alignment="right" w:leader="dot"/>
          </w:r>
          <w:r w:rsidR="006D068E">
            <w:t>21</w:t>
          </w:r>
        </w:p>
        <w:p w:rsidR="00D33DCA" w:rsidRPr="00B132F1" w:rsidRDefault="00000000" w:rsidP="00D33DCA">
          <w:pPr>
            <w:pStyle w:val="TOC3"/>
            <w:ind w:left="0" w:firstLine="216"/>
            <w:rPr>
              <w:rFonts w:ascii="Times New Roman" w:hAnsi="Times New Roman"/>
            </w:rPr>
          </w:pPr>
        </w:p>
      </w:sdtContent>
    </w:sdt>
    <w:p w:rsidR="00D33DCA" w:rsidRPr="00B132F1" w:rsidRDefault="00D33DCA" w:rsidP="00D33DCA">
      <w:pPr>
        <w:widowControl w:val="0"/>
        <w:autoSpaceDE w:val="0"/>
        <w:autoSpaceDN w:val="0"/>
        <w:spacing w:before="60"/>
        <w:ind w:right="1606"/>
        <w:rPr>
          <w:rFonts w:eastAsia="Arial"/>
          <w:b/>
          <w:sz w:val="28"/>
          <w:szCs w:val="28"/>
        </w:rPr>
      </w:pPr>
    </w:p>
    <w:p w:rsidR="00D33DCA" w:rsidRDefault="00D33DCA" w:rsidP="00D33DCA">
      <w:pPr>
        <w:jc w:val="center"/>
        <w:rPr>
          <w:b/>
          <w:sz w:val="32"/>
          <w:szCs w:val="32"/>
        </w:rPr>
      </w:pPr>
    </w:p>
    <w:p w:rsidR="00D33DCA" w:rsidRPr="00D33DCA" w:rsidRDefault="00D33DCA" w:rsidP="00D33DCA"/>
    <w:p w:rsidR="00D33DCA" w:rsidRDefault="00D33DCA">
      <w:pPr>
        <w:pStyle w:val="Heading2"/>
        <w:tabs>
          <w:tab w:val="center" w:pos="3215"/>
        </w:tabs>
        <w:ind w:left="-15" w:firstLine="0"/>
        <w:jc w:val="left"/>
      </w:pPr>
    </w:p>
    <w:p w:rsidR="00D33DCA" w:rsidRDefault="00D33DCA" w:rsidP="00D33DCA"/>
    <w:p w:rsidR="00D33DCA" w:rsidRDefault="00D33DCA" w:rsidP="00D33DCA"/>
    <w:p w:rsidR="00D33DCA" w:rsidRDefault="00D33DCA" w:rsidP="00D33DCA"/>
    <w:p w:rsidR="00D33DCA" w:rsidRDefault="00D33DCA" w:rsidP="00D33DCA"/>
    <w:p w:rsidR="00D33DCA" w:rsidRDefault="00D33DCA" w:rsidP="00D33DCA"/>
    <w:p w:rsidR="00D33DCA" w:rsidRPr="00D33DCA" w:rsidRDefault="00D33DCA" w:rsidP="00D33DCA"/>
    <w:p w:rsidR="0063716C" w:rsidRDefault="0063716C">
      <w:pPr>
        <w:pStyle w:val="Heading2"/>
        <w:tabs>
          <w:tab w:val="center" w:pos="3215"/>
        </w:tabs>
        <w:ind w:left="-15" w:firstLine="0"/>
        <w:jc w:val="left"/>
      </w:pPr>
    </w:p>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064F8C" w:rsidRDefault="00064F8C" w:rsidP="0063716C"/>
    <w:p w:rsidR="00064F8C" w:rsidRDefault="00064F8C" w:rsidP="0063716C"/>
    <w:p w:rsidR="00064F8C" w:rsidRDefault="00064F8C" w:rsidP="0063716C"/>
    <w:p w:rsidR="00064F8C" w:rsidRDefault="00064F8C" w:rsidP="0063716C"/>
    <w:p w:rsidR="00064F8C" w:rsidRDefault="00064F8C" w:rsidP="0063716C"/>
    <w:p w:rsidR="00064F8C" w:rsidRDefault="00064F8C" w:rsidP="0063716C"/>
    <w:p w:rsidR="0063716C" w:rsidRDefault="0063716C" w:rsidP="0063716C"/>
    <w:p w:rsidR="0063716C" w:rsidRDefault="0063716C" w:rsidP="0063716C">
      <w:pPr>
        <w:jc w:val="center"/>
        <w:rPr>
          <w:b/>
          <w:bCs/>
          <w:sz w:val="32"/>
          <w:szCs w:val="32"/>
        </w:rPr>
      </w:pPr>
      <w:r>
        <w:rPr>
          <w:b/>
          <w:bCs/>
          <w:sz w:val="32"/>
          <w:szCs w:val="32"/>
        </w:rPr>
        <w:lastRenderedPageBreak/>
        <w:t>SECTION 1</w:t>
      </w:r>
    </w:p>
    <w:p w:rsidR="0063716C" w:rsidRDefault="0063716C" w:rsidP="0063716C">
      <w:pPr>
        <w:jc w:val="center"/>
        <w:rPr>
          <w:b/>
          <w:bCs/>
          <w:sz w:val="32"/>
          <w:szCs w:val="32"/>
        </w:rPr>
      </w:pPr>
    </w:p>
    <w:p w:rsidR="0063716C" w:rsidRDefault="0063716C" w:rsidP="0063716C">
      <w:pPr>
        <w:jc w:val="center"/>
        <w:rPr>
          <w:b/>
          <w:bCs/>
          <w:sz w:val="32"/>
          <w:szCs w:val="32"/>
        </w:rPr>
      </w:pPr>
    </w:p>
    <w:p w:rsidR="0063716C" w:rsidRDefault="0063716C" w:rsidP="007D5AEB">
      <w:pPr>
        <w:ind w:left="0" w:firstLine="0"/>
        <w:rPr>
          <w:b/>
          <w:bCs/>
          <w:sz w:val="32"/>
          <w:szCs w:val="32"/>
        </w:rPr>
      </w:pPr>
    </w:p>
    <w:p w:rsidR="0063716C" w:rsidRPr="0063716C" w:rsidRDefault="0063716C" w:rsidP="0063716C">
      <w:pPr>
        <w:jc w:val="center"/>
        <w:rPr>
          <w:b/>
          <w:bCs/>
          <w:sz w:val="32"/>
          <w:szCs w:val="32"/>
        </w:rPr>
      </w:pPr>
      <w:r>
        <w:rPr>
          <w:b/>
          <w:bCs/>
          <w:sz w:val="32"/>
          <w:szCs w:val="32"/>
        </w:rPr>
        <w:t>DEPARTMENT OF NURSING &amp; ALLIED HEALTH OVERVIEW</w:t>
      </w:r>
    </w:p>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63716C" w:rsidRDefault="0063716C" w:rsidP="0063716C"/>
    <w:p w:rsidR="00064F8C" w:rsidRDefault="00064F8C" w:rsidP="0063716C"/>
    <w:p w:rsidR="00064F8C" w:rsidRDefault="00064F8C" w:rsidP="0063716C"/>
    <w:p w:rsidR="00064F8C" w:rsidRDefault="00064F8C" w:rsidP="0063716C"/>
    <w:p w:rsidR="00064F8C" w:rsidRDefault="00064F8C" w:rsidP="0063716C"/>
    <w:p w:rsidR="00064F8C" w:rsidRDefault="00064F8C" w:rsidP="0063716C"/>
    <w:p w:rsidR="00064F8C" w:rsidRDefault="00064F8C" w:rsidP="0063716C"/>
    <w:p w:rsidR="00064F8C" w:rsidRDefault="00064F8C" w:rsidP="0063716C"/>
    <w:p w:rsidR="00064F8C" w:rsidRDefault="00064F8C" w:rsidP="0063716C"/>
    <w:p w:rsidR="00064F8C" w:rsidRDefault="00064F8C" w:rsidP="0063716C"/>
    <w:p w:rsidR="0063716C" w:rsidRPr="0063716C" w:rsidRDefault="0063716C" w:rsidP="0063716C"/>
    <w:p w:rsidR="007D5AEB" w:rsidRPr="007D5AEB" w:rsidRDefault="007D5AEB" w:rsidP="00E7290A">
      <w:pPr>
        <w:spacing w:after="0" w:line="240" w:lineRule="auto"/>
        <w:ind w:left="0" w:firstLine="0"/>
        <w:jc w:val="center"/>
        <w:rPr>
          <w:b/>
          <w:color w:val="auto"/>
          <w:sz w:val="36"/>
          <w:szCs w:val="36"/>
        </w:rPr>
      </w:pPr>
      <w:r w:rsidRPr="007D5AEB">
        <w:rPr>
          <w:b/>
          <w:color w:val="auto"/>
          <w:sz w:val="36"/>
          <w:szCs w:val="36"/>
        </w:rPr>
        <w:lastRenderedPageBreak/>
        <w:t>Department of Nursing &amp; Allied Health Mission Statement</w:t>
      </w:r>
    </w:p>
    <w:p w:rsidR="007D5AEB" w:rsidRPr="007D5AEB" w:rsidRDefault="007D5AEB" w:rsidP="007D5AEB">
      <w:pPr>
        <w:spacing w:after="0" w:line="240" w:lineRule="auto"/>
        <w:ind w:left="0" w:firstLine="0"/>
        <w:jc w:val="left"/>
        <w:rPr>
          <w:b/>
          <w:color w:val="auto"/>
          <w:sz w:val="32"/>
          <w:szCs w:val="32"/>
        </w:rPr>
      </w:pPr>
    </w:p>
    <w:p w:rsidR="007D5AEB" w:rsidRPr="007D5AEB" w:rsidRDefault="007D5AEB" w:rsidP="007D5AEB">
      <w:pPr>
        <w:spacing w:after="0" w:line="240" w:lineRule="auto"/>
        <w:ind w:left="0" w:firstLine="0"/>
        <w:jc w:val="left"/>
        <w:rPr>
          <w:color w:val="auto"/>
          <w:szCs w:val="24"/>
        </w:rPr>
      </w:pPr>
      <w:r w:rsidRPr="007D5AEB">
        <w:rPr>
          <w:bCs/>
          <w:color w:val="auto"/>
          <w:szCs w:val="24"/>
        </w:rPr>
        <w:t xml:space="preserve">Our </w:t>
      </w:r>
      <w:r w:rsidRPr="007D5AEB">
        <w:rPr>
          <w:color w:val="auto"/>
          <w:szCs w:val="24"/>
        </w:rPr>
        <w:t>mission is to meet the community healthcare career needs through facilitation of student enrollment and progression through healthcare programs with a student-centered learning environment that promotes student success through flexible and varied learning activities that foster creativity, critical thinking, and professional growth</w:t>
      </w:r>
    </w:p>
    <w:p w:rsidR="007D5AEB" w:rsidRPr="007D5AEB" w:rsidRDefault="007D5AEB" w:rsidP="007D5AEB">
      <w:pPr>
        <w:spacing w:after="0" w:line="240" w:lineRule="auto"/>
        <w:ind w:left="0" w:firstLine="0"/>
        <w:jc w:val="left"/>
        <w:rPr>
          <w:color w:val="auto"/>
          <w:szCs w:val="24"/>
        </w:rPr>
      </w:pPr>
    </w:p>
    <w:p w:rsidR="007D5AEB" w:rsidRPr="007D5AEB" w:rsidRDefault="007D5AEB" w:rsidP="00E7290A">
      <w:pPr>
        <w:spacing w:after="0" w:line="240" w:lineRule="auto"/>
        <w:ind w:left="0" w:firstLine="0"/>
        <w:jc w:val="center"/>
        <w:rPr>
          <w:b/>
          <w:bCs/>
          <w:color w:val="auto"/>
          <w:sz w:val="36"/>
          <w:szCs w:val="36"/>
        </w:rPr>
      </w:pPr>
      <w:r w:rsidRPr="007D5AEB">
        <w:rPr>
          <w:b/>
          <w:bCs/>
          <w:color w:val="auto"/>
          <w:sz w:val="36"/>
          <w:szCs w:val="36"/>
        </w:rPr>
        <w:t>Department of Nursing &amp; Allied Health Vision Statement</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rPr>
          <w:bCs/>
          <w:color w:val="auto"/>
          <w:szCs w:val="24"/>
        </w:rPr>
      </w:pPr>
      <w:r w:rsidRPr="007D5AEB">
        <w:rPr>
          <w:bCs/>
          <w:color w:val="auto"/>
          <w:szCs w:val="24"/>
        </w:rPr>
        <w:t xml:space="preserve">NFC’s vision is to be the first choice for education and cultural enrichment for those in its surrounding communities.  NFC is an </w:t>
      </w:r>
      <w:r w:rsidRPr="007D5AEB">
        <w:rPr>
          <w:color w:val="auto"/>
          <w:szCs w:val="24"/>
        </w:rPr>
        <w:t>exceptional college dedicated to an individualized and supportive academic atmosphere, accessible education, lifelong learning opportunities, and professional growth for our students and communities.</w:t>
      </w:r>
    </w:p>
    <w:p w:rsidR="007D5AEB" w:rsidRPr="007D5AEB" w:rsidRDefault="007D5AEB" w:rsidP="007D5AEB">
      <w:pPr>
        <w:spacing w:after="0" w:line="240" w:lineRule="auto"/>
        <w:ind w:left="0" w:firstLine="0"/>
        <w:jc w:val="left"/>
        <w:rPr>
          <w:b/>
          <w:color w:val="auto"/>
          <w:sz w:val="32"/>
          <w:szCs w:val="32"/>
        </w:rPr>
      </w:pPr>
    </w:p>
    <w:p w:rsidR="007D5AEB" w:rsidRPr="007D5AEB" w:rsidRDefault="007D5AEB" w:rsidP="00E7290A">
      <w:pPr>
        <w:spacing w:after="0" w:line="240" w:lineRule="auto"/>
        <w:ind w:left="0" w:firstLine="0"/>
        <w:jc w:val="center"/>
        <w:rPr>
          <w:b/>
          <w:color w:val="auto"/>
          <w:sz w:val="36"/>
          <w:szCs w:val="36"/>
        </w:rPr>
      </w:pPr>
      <w:r w:rsidRPr="007D5AEB">
        <w:rPr>
          <w:b/>
          <w:color w:val="auto"/>
          <w:sz w:val="36"/>
          <w:szCs w:val="36"/>
        </w:rPr>
        <w:t>Department of Nursing &amp; Allied Health Philosophy Statement</w:t>
      </w:r>
    </w:p>
    <w:p w:rsidR="007D5AEB" w:rsidRPr="007D5AEB" w:rsidRDefault="007D5AEB" w:rsidP="007D5AEB">
      <w:pPr>
        <w:spacing w:after="0" w:line="240" w:lineRule="auto"/>
        <w:ind w:left="0" w:firstLine="0"/>
        <w:jc w:val="left"/>
        <w:rPr>
          <w:bCs/>
          <w:color w:val="auto"/>
          <w:sz w:val="16"/>
          <w:szCs w:val="20"/>
        </w:rPr>
      </w:pPr>
    </w:p>
    <w:p w:rsidR="007D5AEB" w:rsidRPr="007D5AEB" w:rsidRDefault="007D5AEB" w:rsidP="007D5AEB">
      <w:pPr>
        <w:spacing w:after="0" w:line="240" w:lineRule="auto"/>
        <w:ind w:left="0" w:firstLine="0"/>
        <w:rPr>
          <w:bCs/>
          <w:color w:val="auto"/>
          <w:szCs w:val="24"/>
        </w:rPr>
      </w:pPr>
      <w:r w:rsidRPr="007D5AEB">
        <w:rPr>
          <w:bCs/>
          <w:color w:val="auto"/>
          <w:szCs w:val="24"/>
        </w:rPr>
        <w:t xml:space="preserve">The philosophy of the North Florida College (NFC) Nursing and Allied Health Programs </w:t>
      </w:r>
      <w:proofErr w:type="gramStart"/>
      <w:r w:rsidRPr="007D5AEB">
        <w:rPr>
          <w:bCs/>
          <w:color w:val="auto"/>
          <w:szCs w:val="24"/>
        </w:rPr>
        <w:t>are</w:t>
      </w:r>
      <w:proofErr w:type="gramEnd"/>
      <w:r w:rsidRPr="007D5AEB">
        <w:rPr>
          <w:bCs/>
          <w:color w:val="auto"/>
          <w:szCs w:val="24"/>
        </w:rPr>
        <w:t xml:space="preserve"> consistent with the mission statement and objectives of NFC.</w:t>
      </w:r>
    </w:p>
    <w:p w:rsidR="007D5AEB" w:rsidRPr="007D5AEB" w:rsidRDefault="007D5AEB" w:rsidP="007D5AEB">
      <w:pPr>
        <w:spacing w:after="0" w:line="240" w:lineRule="auto"/>
        <w:ind w:left="0" w:firstLine="0"/>
        <w:rPr>
          <w:bCs/>
          <w:color w:val="auto"/>
          <w:szCs w:val="24"/>
        </w:rPr>
      </w:pPr>
    </w:p>
    <w:p w:rsidR="007D5AEB" w:rsidRPr="007D5AEB" w:rsidRDefault="007D5AEB" w:rsidP="007D5AEB">
      <w:pPr>
        <w:spacing w:after="0" w:line="240" w:lineRule="auto"/>
        <w:ind w:left="0" w:firstLine="0"/>
        <w:rPr>
          <w:bCs/>
          <w:color w:val="auto"/>
          <w:szCs w:val="24"/>
        </w:rPr>
      </w:pPr>
      <w:r w:rsidRPr="007D5AEB">
        <w:rPr>
          <w:bCs/>
          <w:color w:val="auto"/>
          <w:szCs w:val="24"/>
        </w:rPr>
        <w:t>NFC is accountable in its offerings of quality, accessible and affordable learning opportunities and fulfills its mission through:</w:t>
      </w:r>
    </w:p>
    <w:p w:rsidR="007D5AEB" w:rsidRPr="007D5AEB" w:rsidRDefault="007D5AEB" w:rsidP="007D5AEB">
      <w:pPr>
        <w:spacing w:after="0" w:line="240" w:lineRule="auto"/>
        <w:ind w:left="720" w:firstLine="540"/>
        <w:rPr>
          <w:bCs/>
          <w:color w:val="auto"/>
          <w:szCs w:val="24"/>
        </w:rPr>
      </w:pPr>
    </w:p>
    <w:p w:rsidR="007D5AEB" w:rsidRPr="007D5AEB" w:rsidRDefault="007D5AEB" w:rsidP="007D5AEB">
      <w:pPr>
        <w:numPr>
          <w:ilvl w:val="0"/>
          <w:numId w:val="8"/>
        </w:numPr>
        <w:tabs>
          <w:tab w:val="num" w:pos="1440"/>
        </w:tabs>
        <w:spacing w:after="0" w:line="240" w:lineRule="auto"/>
        <w:jc w:val="left"/>
        <w:rPr>
          <w:color w:val="auto"/>
          <w:szCs w:val="24"/>
        </w:rPr>
      </w:pPr>
      <w:r w:rsidRPr="007D5AEB">
        <w:rPr>
          <w:color w:val="auto"/>
          <w:szCs w:val="24"/>
        </w:rPr>
        <w:t>Transferable college credit programs leading to the Associate of Arts Degree</w:t>
      </w:r>
    </w:p>
    <w:p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Workforce development programs leading to the Associate in Science Degree or technical certificates for occupational skills and employment</w:t>
      </w:r>
    </w:p>
    <w:p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Access to baccalaureate degree program through partnerships with colleges and universities</w:t>
      </w:r>
    </w:p>
    <w:p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Basic literacy and academic development opportunities through credit and non-credit programs</w:t>
      </w:r>
    </w:p>
    <w:p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 xml:space="preserve">Partnerships with business, industry, government, and other institutions to promote economic development and provide retraining opportunities for the districts workforce  </w:t>
      </w:r>
    </w:p>
    <w:p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Support services to assist students in making educational, vocational and personal decisions</w:t>
      </w:r>
    </w:p>
    <w:p w:rsidR="007D5AEB" w:rsidRPr="007D5AEB" w:rsidRDefault="007D5AEB" w:rsidP="007D5AEB">
      <w:pPr>
        <w:numPr>
          <w:ilvl w:val="0"/>
          <w:numId w:val="8"/>
        </w:numPr>
        <w:tabs>
          <w:tab w:val="num" w:pos="720"/>
        </w:tabs>
        <w:spacing w:after="0" w:line="240" w:lineRule="auto"/>
        <w:jc w:val="left"/>
        <w:rPr>
          <w:color w:val="auto"/>
          <w:szCs w:val="24"/>
        </w:rPr>
      </w:pPr>
      <w:r w:rsidRPr="007D5AEB">
        <w:rPr>
          <w:color w:val="auto"/>
          <w:szCs w:val="24"/>
        </w:rPr>
        <w:t>Cultural, recreational and enrichment opportunities for students and residents of the community.</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rPr>
          <w:color w:val="auto"/>
          <w:szCs w:val="24"/>
        </w:rPr>
      </w:pPr>
      <w:r w:rsidRPr="007D5AEB">
        <w:rPr>
          <w:color w:val="auto"/>
          <w:szCs w:val="24"/>
        </w:rPr>
        <w:t>The philosophy and purposes of the ADN Program are developed by the nursing faculty.  These statements of belief include:</w:t>
      </w:r>
    </w:p>
    <w:p w:rsidR="007D5AEB" w:rsidRPr="007D5AEB" w:rsidRDefault="007D5AEB" w:rsidP="007D5AEB">
      <w:pPr>
        <w:spacing w:after="0" w:line="240" w:lineRule="auto"/>
        <w:ind w:left="0" w:firstLine="0"/>
        <w:rPr>
          <w:color w:val="auto"/>
          <w:szCs w:val="24"/>
        </w:rPr>
      </w:pPr>
    </w:p>
    <w:p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person</w:t>
      </w:r>
    </w:p>
    <w:p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environment</w:t>
      </w:r>
    </w:p>
    <w:p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lastRenderedPageBreak/>
        <w:t>Concept of health/wellness</w:t>
      </w:r>
    </w:p>
    <w:p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nursing</w:t>
      </w:r>
    </w:p>
    <w:p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teaching/learning</w:t>
      </w:r>
    </w:p>
    <w:p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Concept of nursing education</w:t>
      </w:r>
    </w:p>
    <w:p w:rsidR="007D5AEB" w:rsidRPr="007D5AEB" w:rsidRDefault="007D5AEB" w:rsidP="007D5AEB">
      <w:pPr>
        <w:numPr>
          <w:ilvl w:val="0"/>
          <w:numId w:val="9"/>
        </w:numPr>
        <w:tabs>
          <w:tab w:val="num" w:pos="1440"/>
        </w:tabs>
        <w:spacing w:after="0" w:line="240" w:lineRule="auto"/>
        <w:ind w:left="1080"/>
        <w:jc w:val="left"/>
        <w:rPr>
          <w:color w:val="auto"/>
          <w:szCs w:val="24"/>
        </w:rPr>
      </w:pPr>
      <w:r w:rsidRPr="007D5AEB">
        <w:rPr>
          <w:color w:val="auto"/>
          <w:szCs w:val="24"/>
        </w:rPr>
        <w:t>Scope of nursing practice</w:t>
      </w:r>
    </w:p>
    <w:p w:rsidR="007D5AEB" w:rsidRPr="007D5AEB" w:rsidRDefault="007D5AEB" w:rsidP="007D5AEB">
      <w:pPr>
        <w:spacing w:after="0" w:line="240" w:lineRule="auto"/>
        <w:ind w:left="0" w:firstLine="0"/>
        <w:jc w:val="center"/>
        <w:rPr>
          <w:b/>
          <w:color w:val="auto"/>
          <w:szCs w:val="24"/>
        </w:rPr>
      </w:pPr>
    </w:p>
    <w:p w:rsidR="007D5AEB" w:rsidRPr="007D5AEB" w:rsidRDefault="007D5AEB" w:rsidP="007D5AEB">
      <w:pPr>
        <w:spacing w:after="0" w:line="240" w:lineRule="auto"/>
        <w:ind w:left="0" w:firstLine="0"/>
        <w:jc w:val="center"/>
        <w:rPr>
          <w:b/>
          <w:color w:val="auto"/>
          <w:szCs w:val="24"/>
        </w:rPr>
      </w:pPr>
      <w:r w:rsidRPr="007D5AEB">
        <w:rPr>
          <w:b/>
          <w:color w:val="auto"/>
          <w:szCs w:val="24"/>
        </w:rPr>
        <w:t>Concept of Person</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rPr>
          <w:color w:val="auto"/>
          <w:szCs w:val="24"/>
        </w:rPr>
      </w:pPr>
      <w:r w:rsidRPr="007D5AEB">
        <w:rPr>
          <w:color w:val="auto"/>
          <w:szCs w:val="24"/>
        </w:rPr>
        <w:t xml:space="preserve">We believe the individual person is of central importance, has inherent dignity, and is worthy of respect and care.  The individual person being has the freedom of choice and is accountable for those choices.  The individual person has basic needs that are satisfied by infinitely variable patterns of growth and development.   Congruent with </w:t>
      </w:r>
      <w:r w:rsidRPr="007D5AEB">
        <w:rPr>
          <w:i/>
          <w:color w:val="auto"/>
          <w:szCs w:val="24"/>
        </w:rPr>
        <w:t>Neuman’s Model of Nursing</w:t>
      </w:r>
      <w:r w:rsidRPr="007D5AEB">
        <w:rPr>
          <w:b/>
          <w:color w:val="auto"/>
          <w:szCs w:val="24"/>
        </w:rPr>
        <w:t xml:space="preserve"> </w:t>
      </w:r>
      <w:r w:rsidRPr="007D5AEB">
        <w:rPr>
          <w:color w:val="auto"/>
          <w:szCs w:val="24"/>
        </w:rPr>
        <w:t>(Neuman &amp; Fawcett, 2002), the client or client system may be the individual person, a family, group, community or social issue.  This client system is open, holistic, and constantly trying to maintain system stability despite disruptive forces (stressors) acting upon the system.  The client system behaviors and response to stress are the result of inter-relationships between an individual’s psychological, physiological, developmental, socio-cultural, emotional, and spiritual domains.  These six client system domains or variables are found within the basic structure or core, the flexible and normal lines of defense, and the lines of resistance.  These layers function as protective mechanisms for the basic structure so that client system integrity is maintained.</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jc w:val="center"/>
        <w:rPr>
          <w:b/>
          <w:color w:val="auto"/>
          <w:szCs w:val="24"/>
        </w:rPr>
      </w:pPr>
      <w:r w:rsidRPr="007D5AEB">
        <w:rPr>
          <w:b/>
          <w:color w:val="auto"/>
          <w:szCs w:val="24"/>
        </w:rPr>
        <w:t>Concept of Environment</w:t>
      </w:r>
    </w:p>
    <w:p w:rsidR="007D5AEB" w:rsidRPr="007D5AEB" w:rsidRDefault="007D5AEB" w:rsidP="007D5AEB">
      <w:pPr>
        <w:spacing w:after="0" w:line="240" w:lineRule="auto"/>
        <w:ind w:left="0" w:firstLine="0"/>
        <w:jc w:val="center"/>
        <w:rPr>
          <w:color w:val="auto"/>
          <w:szCs w:val="24"/>
        </w:rPr>
      </w:pPr>
    </w:p>
    <w:p w:rsidR="007D5AEB" w:rsidRPr="007D5AEB" w:rsidRDefault="007D5AEB" w:rsidP="007D5AEB">
      <w:pPr>
        <w:spacing w:after="0" w:line="240" w:lineRule="auto"/>
        <w:ind w:left="0" w:firstLine="0"/>
        <w:rPr>
          <w:color w:val="auto"/>
          <w:szCs w:val="24"/>
        </w:rPr>
      </w:pPr>
      <w:r w:rsidRPr="007D5AEB">
        <w:rPr>
          <w:color w:val="auto"/>
          <w:szCs w:val="24"/>
        </w:rPr>
        <w:t xml:space="preserve">We believe the environment is also an open system and consists of all the internal and external forces and factors surrounding the client system.  The client system is in constant interaction with the </w:t>
      </w:r>
      <w:proofErr w:type="gramStart"/>
      <w:r w:rsidRPr="007D5AEB">
        <w:rPr>
          <w:color w:val="auto"/>
          <w:szCs w:val="24"/>
        </w:rPr>
        <w:t>environment,</w:t>
      </w:r>
      <w:proofErr w:type="gramEnd"/>
      <w:r w:rsidRPr="007D5AEB">
        <w:rPr>
          <w:color w:val="auto"/>
          <w:szCs w:val="24"/>
        </w:rPr>
        <w:t xml:space="preserve"> thus the environment influences the system and is influenced by the system.  Stressors are part of the internal (within the client system) and external (outside the client system) environment and their influence on the client system can be positive or negative.  According to Neuman (p. 19), a third environment called the creative environment is an open system exchanging energy with both internal and external environments.  It is symbolic of wholeness and its function is to help maintain system integrity either consciously, unconsciously, or both.</w:t>
      </w:r>
    </w:p>
    <w:p w:rsidR="007D5AEB" w:rsidRPr="007D5AEB" w:rsidRDefault="007D5AEB" w:rsidP="007D5AEB">
      <w:pPr>
        <w:spacing w:after="0" w:line="240" w:lineRule="auto"/>
        <w:ind w:left="0" w:firstLine="0"/>
        <w:rPr>
          <w:b/>
          <w:color w:val="auto"/>
          <w:szCs w:val="24"/>
        </w:rPr>
      </w:pPr>
      <w:r w:rsidRPr="007D5AEB">
        <w:rPr>
          <w:color w:val="auto"/>
          <w:szCs w:val="24"/>
        </w:rPr>
        <w:t xml:space="preserve"> </w:t>
      </w:r>
    </w:p>
    <w:p w:rsidR="007D5AEB" w:rsidRPr="007D5AEB" w:rsidRDefault="007D5AEB" w:rsidP="007D5AEB">
      <w:pPr>
        <w:spacing w:after="0" w:line="240" w:lineRule="auto"/>
        <w:ind w:left="0" w:firstLine="0"/>
        <w:jc w:val="center"/>
        <w:rPr>
          <w:b/>
          <w:color w:val="auto"/>
          <w:szCs w:val="24"/>
          <w:u w:val="single"/>
        </w:rPr>
      </w:pPr>
      <w:r w:rsidRPr="007D5AEB">
        <w:rPr>
          <w:b/>
          <w:color w:val="auto"/>
          <w:szCs w:val="24"/>
        </w:rPr>
        <w:t>Concept of Health &amp; Wellness</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rPr>
          <w:color w:val="auto"/>
          <w:szCs w:val="24"/>
        </w:rPr>
      </w:pPr>
      <w:r w:rsidRPr="007D5AEB">
        <w:rPr>
          <w:color w:val="auto"/>
          <w:szCs w:val="24"/>
        </w:rPr>
        <w:t>We believe that health and wellness is a dynamic composite of the client system’s physiologic, psychological, socio-cultural, developmental, emotional and spiritual inter-relationships that enable an individual to resist or adapt to stressors which enable the individual to meet their needs, conserve energy and move toward wellness.  That is, optimal wellness is a state where all needs are met, and more energy is stored than expended.  When the individual cannot adapt/adjust to stressors in the environment or adjust/adapt the environment to the individual, energy is expended, needs are unmet and there is a movement toward illness.</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jc w:val="center"/>
        <w:rPr>
          <w:b/>
          <w:color w:val="auto"/>
          <w:szCs w:val="24"/>
        </w:rPr>
      </w:pPr>
      <w:r w:rsidRPr="007D5AEB">
        <w:rPr>
          <w:b/>
          <w:color w:val="auto"/>
          <w:szCs w:val="24"/>
        </w:rPr>
        <w:t>Concept of Nursing</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rPr>
          <w:color w:val="auto"/>
          <w:szCs w:val="24"/>
        </w:rPr>
      </w:pPr>
      <w:r w:rsidRPr="007D5AEB">
        <w:rPr>
          <w:color w:val="auto"/>
          <w:szCs w:val="24"/>
        </w:rPr>
        <w:t xml:space="preserve">We believe that nursing is primarily concerned with human life, the quality of life, and the quality of health of the client system.  Nursing is the process of assisting the client system as the client </w:t>
      </w:r>
      <w:r w:rsidRPr="007D5AEB">
        <w:rPr>
          <w:color w:val="auto"/>
          <w:szCs w:val="24"/>
        </w:rPr>
        <w:lastRenderedPageBreak/>
        <w:t xml:space="preserve">moves toward optimal wellness level or a peaceful death.  Nursing functions are viewed as complex and creative, offering infinite opportunity for the application of the physical, biological and social sciences and the development of the skills based upon them.  In keeping with Neuman’s model (p 25), nursing activities are initiated to best retain, attain, and maintain optimal client system stability for optimal health and wellness.  The nurse uses the nursing process to assess for environmental stressors and plans interventions at the primary, secondary and tertiary levels that will assist the client system to maintain stability.  Thus, the goal for nursing is a stable client system which creates linkages among the client, the environment, health and nursing. </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jc w:val="center"/>
        <w:rPr>
          <w:b/>
          <w:color w:val="auto"/>
          <w:szCs w:val="24"/>
        </w:rPr>
      </w:pPr>
      <w:r w:rsidRPr="007D5AEB">
        <w:rPr>
          <w:b/>
          <w:color w:val="auto"/>
          <w:szCs w:val="24"/>
        </w:rPr>
        <w:t>Concept of Teaching &amp; Learning</w:t>
      </w:r>
    </w:p>
    <w:p w:rsidR="007D5AEB" w:rsidRPr="007D5AEB" w:rsidRDefault="007D5AEB" w:rsidP="007D5AEB">
      <w:pPr>
        <w:spacing w:after="0" w:line="240" w:lineRule="auto"/>
        <w:ind w:left="0" w:firstLine="0"/>
        <w:rPr>
          <w:color w:val="auto"/>
          <w:szCs w:val="24"/>
        </w:rPr>
      </w:pPr>
      <w:r w:rsidRPr="007D5AEB">
        <w:rPr>
          <w:color w:val="auto"/>
          <w:szCs w:val="24"/>
        </w:rPr>
        <w:tab/>
      </w:r>
    </w:p>
    <w:p w:rsidR="007D5AEB" w:rsidRPr="007D5AEB" w:rsidRDefault="007D5AEB" w:rsidP="007D5AEB">
      <w:pPr>
        <w:spacing w:after="0" w:line="240" w:lineRule="auto"/>
        <w:ind w:left="0" w:firstLine="0"/>
        <w:rPr>
          <w:color w:val="auto"/>
          <w:szCs w:val="24"/>
        </w:rPr>
      </w:pPr>
      <w:r w:rsidRPr="007D5AEB">
        <w:rPr>
          <w:color w:val="auto"/>
          <w:szCs w:val="24"/>
        </w:rPr>
        <w:t>Teaching is the art and science of structuring content (information and processes) for student learning.  We believe it involves the incorporation of a variety of teaching strategies designed to meet the diverse learning styles and needs of the student.  As a facilitator of learning, the teacher creates an environment that promotes motivation and guides the student in learning.  The teacher plans/directs learning activities that enhance the development of skills in critical thinking, decision-making and creativity.  Additionally, the facilitator models the role of the professional nurse.  Learning is viewed as a lifelong process whereby changes in thought and behavior occur through the attainment of cognitive, psychomotor and affective skills.  The learning process is facilitated by humans’ inherent creative drive toward higher and more positive levels of existence. The learner is invited to apply this creative drive through active participation in the learning process. Positive feedback and learner success builds confidence and facilitates the development of positive attitudes and an eagerness to learn more.</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jc w:val="center"/>
        <w:rPr>
          <w:b/>
          <w:color w:val="auto"/>
          <w:szCs w:val="24"/>
        </w:rPr>
      </w:pPr>
      <w:r w:rsidRPr="007D5AEB">
        <w:rPr>
          <w:b/>
          <w:color w:val="auto"/>
          <w:szCs w:val="24"/>
        </w:rPr>
        <w:t>Concept of Nursing Education</w:t>
      </w:r>
    </w:p>
    <w:p w:rsidR="007D5AEB" w:rsidRPr="007D5AEB" w:rsidRDefault="007D5AEB" w:rsidP="007D5AEB">
      <w:pPr>
        <w:spacing w:after="0" w:line="240" w:lineRule="auto"/>
        <w:ind w:left="0" w:firstLine="0"/>
        <w:rPr>
          <w:color w:val="auto"/>
          <w:szCs w:val="24"/>
        </w:rPr>
      </w:pPr>
      <w:r w:rsidRPr="007D5AEB">
        <w:rPr>
          <w:color w:val="auto"/>
          <w:szCs w:val="24"/>
        </w:rPr>
        <w:tab/>
      </w:r>
    </w:p>
    <w:p w:rsidR="007D5AEB" w:rsidRPr="007D5AEB" w:rsidRDefault="007D5AEB" w:rsidP="007D5AEB">
      <w:pPr>
        <w:spacing w:after="0" w:line="240" w:lineRule="auto"/>
        <w:ind w:left="0" w:firstLine="0"/>
        <w:rPr>
          <w:color w:val="auto"/>
          <w:szCs w:val="24"/>
        </w:rPr>
      </w:pPr>
      <w:r w:rsidRPr="007D5AEB">
        <w:rPr>
          <w:color w:val="auto"/>
          <w:szCs w:val="24"/>
        </w:rPr>
        <w:t>Nursing education at NFC is based upon principles derived from nursing, the humanities, behavior, math, and biophysical and social sciences.  We believe these principles are intrinsically related and from these principles the student will assimilate and apply knowledge to the care of client systems.</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rPr>
          <w:color w:val="auto"/>
          <w:szCs w:val="24"/>
        </w:rPr>
      </w:pPr>
      <w:r w:rsidRPr="007D5AEB">
        <w:rPr>
          <w:color w:val="auto"/>
          <w:szCs w:val="24"/>
        </w:rPr>
        <w:t>This application of theory will take place in a simulated laboratory as well as in a variety of planned clinical experiences where the student will be able to demonstrate the progressive acquisition of skills, attitudes, critical thinking and decision-making abilities.</w:t>
      </w:r>
    </w:p>
    <w:p w:rsidR="007D5AEB" w:rsidRPr="007D5AEB" w:rsidRDefault="007D5AEB" w:rsidP="007D5AEB">
      <w:pPr>
        <w:spacing w:after="0" w:line="240" w:lineRule="auto"/>
        <w:ind w:left="0" w:firstLine="0"/>
        <w:rPr>
          <w:color w:val="auto"/>
          <w:szCs w:val="24"/>
        </w:rPr>
      </w:pPr>
      <w:r w:rsidRPr="007D5AEB">
        <w:rPr>
          <w:color w:val="auto"/>
          <w:szCs w:val="24"/>
        </w:rPr>
        <w:t xml:space="preserve">  </w:t>
      </w:r>
    </w:p>
    <w:p w:rsidR="007D5AEB" w:rsidRPr="007D5AEB" w:rsidRDefault="007D5AEB" w:rsidP="007D5AEB">
      <w:pPr>
        <w:spacing w:after="0" w:line="240" w:lineRule="auto"/>
        <w:ind w:left="0" w:firstLine="0"/>
        <w:rPr>
          <w:color w:val="auto"/>
          <w:szCs w:val="24"/>
        </w:rPr>
      </w:pPr>
      <w:r w:rsidRPr="007D5AEB">
        <w:rPr>
          <w:color w:val="auto"/>
          <w:szCs w:val="24"/>
        </w:rPr>
        <w:t xml:space="preserve">We believe that learning involves the use of previously acquired knowledge and experience.  Therefore, we believe nursing education need not be an obstacle course whereby one type of program discounts another in such a way that students are forced to repeat content learned in previous academic pursuits. Common course descriptions, numbering systems and core competencies facilitate the progress of nursing students as they advance in professional rank without undue redundancy and without jeopardizing the quality of education or the skills of the graduates.  </w:t>
      </w:r>
    </w:p>
    <w:p w:rsidR="007D5AEB" w:rsidRPr="007D5AEB" w:rsidRDefault="007D5AEB" w:rsidP="007D5AEB">
      <w:pPr>
        <w:spacing w:after="0" w:line="240" w:lineRule="auto"/>
        <w:ind w:left="0" w:firstLine="0"/>
        <w:rPr>
          <w:color w:val="auto"/>
          <w:szCs w:val="24"/>
        </w:rPr>
      </w:pPr>
    </w:p>
    <w:p w:rsidR="007D5AEB" w:rsidRDefault="007D5AEB" w:rsidP="007D5AEB">
      <w:pPr>
        <w:spacing w:after="0" w:line="240" w:lineRule="auto"/>
        <w:ind w:left="0" w:firstLine="0"/>
        <w:rPr>
          <w:color w:val="auto"/>
          <w:szCs w:val="24"/>
        </w:rPr>
      </w:pPr>
    </w:p>
    <w:p w:rsidR="00064F8C" w:rsidRDefault="00064F8C" w:rsidP="007D5AEB">
      <w:pPr>
        <w:spacing w:after="0" w:line="240" w:lineRule="auto"/>
        <w:ind w:left="0" w:firstLine="0"/>
        <w:rPr>
          <w:color w:val="auto"/>
          <w:szCs w:val="24"/>
        </w:rPr>
      </w:pPr>
    </w:p>
    <w:p w:rsidR="00064F8C" w:rsidRPr="007D5AEB" w:rsidRDefault="00064F8C" w:rsidP="007D5AEB">
      <w:pPr>
        <w:spacing w:after="0" w:line="240" w:lineRule="auto"/>
        <w:ind w:left="0" w:firstLine="0"/>
        <w:rPr>
          <w:color w:val="auto"/>
          <w:szCs w:val="24"/>
        </w:rPr>
      </w:pP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rPr>
          <w:color w:val="auto"/>
          <w:szCs w:val="24"/>
        </w:rPr>
      </w:pPr>
      <w:r w:rsidRPr="007D5AEB">
        <w:rPr>
          <w:color w:val="auto"/>
          <w:szCs w:val="24"/>
        </w:rPr>
        <w:lastRenderedPageBreak/>
        <w:t>NFC’s ADN Program is committed to three areas of responsibility for nursing education:</w:t>
      </w:r>
    </w:p>
    <w:p w:rsidR="007D5AEB" w:rsidRPr="007D5AEB" w:rsidRDefault="007D5AEB" w:rsidP="007D5AEB">
      <w:pPr>
        <w:spacing w:after="0" w:line="240" w:lineRule="auto"/>
        <w:ind w:left="0" w:firstLine="0"/>
        <w:rPr>
          <w:color w:val="auto"/>
          <w:szCs w:val="24"/>
        </w:rPr>
      </w:pPr>
    </w:p>
    <w:p w:rsidR="007D5AEB" w:rsidRPr="007D5AEB" w:rsidRDefault="007D5AEB" w:rsidP="007D5AEB">
      <w:pPr>
        <w:numPr>
          <w:ilvl w:val="0"/>
          <w:numId w:val="10"/>
        </w:numPr>
        <w:spacing w:after="0" w:line="240" w:lineRule="auto"/>
        <w:jc w:val="left"/>
        <w:rPr>
          <w:color w:val="auto"/>
          <w:szCs w:val="24"/>
        </w:rPr>
      </w:pPr>
      <w:r w:rsidRPr="007D5AEB">
        <w:rPr>
          <w:color w:val="auto"/>
          <w:szCs w:val="24"/>
        </w:rPr>
        <w:t>The production of a skilled nurse who is prepared to care for a variety of clients, the family and the community within the framework of Associate Degree education;</w:t>
      </w:r>
    </w:p>
    <w:p w:rsidR="007D5AEB" w:rsidRPr="007D5AEB" w:rsidRDefault="007D5AEB" w:rsidP="007D5AEB">
      <w:pPr>
        <w:numPr>
          <w:ilvl w:val="0"/>
          <w:numId w:val="10"/>
        </w:numPr>
        <w:spacing w:after="0" w:line="240" w:lineRule="auto"/>
        <w:jc w:val="left"/>
        <w:rPr>
          <w:color w:val="auto"/>
          <w:szCs w:val="24"/>
        </w:rPr>
      </w:pPr>
      <w:r w:rsidRPr="007D5AEB">
        <w:rPr>
          <w:color w:val="auto"/>
          <w:szCs w:val="24"/>
        </w:rPr>
        <w:t>The upgrading of the associate nurse to the baccalaureate level (if desired) through carefully planned articulation with college/university programs; and</w:t>
      </w:r>
    </w:p>
    <w:p w:rsidR="007D5AEB" w:rsidRPr="007D5AEB" w:rsidRDefault="007D5AEB" w:rsidP="007D5AEB">
      <w:pPr>
        <w:numPr>
          <w:ilvl w:val="0"/>
          <w:numId w:val="10"/>
        </w:numPr>
        <w:spacing w:after="0" w:line="240" w:lineRule="auto"/>
        <w:jc w:val="left"/>
        <w:rPr>
          <w:color w:val="auto"/>
          <w:szCs w:val="24"/>
        </w:rPr>
      </w:pPr>
      <w:r w:rsidRPr="007D5AEB">
        <w:rPr>
          <w:color w:val="auto"/>
          <w:szCs w:val="24"/>
        </w:rPr>
        <w:t>The continued upgrading of technical knowledge and skills through continuing education opportunities.</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jc w:val="center"/>
        <w:rPr>
          <w:b/>
          <w:color w:val="auto"/>
          <w:szCs w:val="24"/>
        </w:rPr>
      </w:pPr>
    </w:p>
    <w:p w:rsidR="007D5AEB" w:rsidRPr="007D5AEB" w:rsidRDefault="007D5AEB" w:rsidP="007D5AEB">
      <w:pPr>
        <w:spacing w:after="0" w:line="240" w:lineRule="auto"/>
        <w:ind w:left="0" w:firstLine="0"/>
        <w:jc w:val="center"/>
        <w:rPr>
          <w:b/>
          <w:color w:val="auto"/>
          <w:szCs w:val="24"/>
        </w:rPr>
      </w:pPr>
      <w:r w:rsidRPr="007D5AEB">
        <w:rPr>
          <w:b/>
          <w:color w:val="auto"/>
          <w:szCs w:val="24"/>
        </w:rPr>
        <w:t>Concept of Scope of Practice</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0" w:firstLine="0"/>
        <w:rPr>
          <w:rFonts w:eastAsia="Trebuchet MS"/>
          <w:b/>
          <w:bCs/>
          <w:iCs/>
          <w:color w:val="404040"/>
          <w:spacing w:val="-2"/>
          <w:w w:val="90"/>
          <w:szCs w:val="24"/>
        </w:rPr>
      </w:pPr>
      <w:r w:rsidRPr="007D5AEB">
        <w:rPr>
          <w:rFonts w:eastAsia="Trebuchet MS"/>
          <w:b/>
          <w:bCs/>
          <w:iCs/>
          <w:color w:val="404040"/>
          <w:spacing w:val="-2"/>
          <w:w w:val="90"/>
          <w:szCs w:val="24"/>
        </w:rPr>
        <w:t>The professional nursing standards, guidelines, and/or competencies are based using:</w:t>
      </w:r>
    </w:p>
    <w:p w:rsidR="007D5AEB" w:rsidRPr="007D5AEB" w:rsidRDefault="007D5AEB" w:rsidP="007D5AEB">
      <w:pPr>
        <w:numPr>
          <w:ilvl w:val="0"/>
          <w:numId w:val="11"/>
        </w:numPr>
        <w:spacing w:after="0" w:line="240" w:lineRule="auto"/>
        <w:jc w:val="left"/>
        <w:rPr>
          <w:rFonts w:eastAsia="Trebuchet MS"/>
          <w:b/>
          <w:bCs/>
          <w:iCs/>
          <w:color w:val="404040"/>
          <w:spacing w:val="-2"/>
          <w:w w:val="90"/>
          <w:szCs w:val="24"/>
        </w:rPr>
      </w:pPr>
      <w:r w:rsidRPr="007D5AEB">
        <w:rPr>
          <w:rFonts w:eastAsia="Trebuchet MS"/>
          <w:b/>
          <w:bCs/>
          <w:iCs/>
          <w:color w:val="404040"/>
          <w:spacing w:val="-2"/>
          <w:w w:val="90"/>
          <w:szCs w:val="24"/>
        </w:rPr>
        <w:t xml:space="preserve">National League for Nursing Educational Competencies: Human Flourishing, Nursing Judgment, Professional Identity, and Spirit of Inquiry. (2022)  </w:t>
      </w:r>
      <w:hyperlink r:id="rId8" w:history="1">
        <w:r w:rsidRPr="007D5AEB">
          <w:rPr>
            <w:color w:val="0000FF"/>
            <w:szCs w:val="24"/>
            <w:u w:val="single"/>
          </w:rPr>
          <w:t>http://www.nln.org</w:t>
        </w:r>
      </w:hyperlink>
    </w:p>
    <w:p w:rsidR="007D5AEB" w:rsidRPr="007D5AEB" w:rsidRDefault="007D5AEB" w:rsidP="007D5AEB">
      <w:pPr>
        <w:numPr>
          <w:ilvl w:val="0"/>
          <w:numId w:val="11"/>
        </w:numPr>
        <w:spacing w:after="0" w:line="240" w:lineRule="auto"/>
        <w:jc w:val="left"/>
        <w:rPr>
          <w:rFonts w:eastAsia="Trebuchet MS"/>
          <w:b/>
          <w:bCs/>
          <w:iCs/>
          <w:color w:val="404040"/>
          <w:spacing w:val="-2"/>
          <w:w w:val="90"/>
          <w:szCs w:val="24"/>
        </w:rPr>
      </w:pPr>
      <w:r w:rsidRPr="007D5AEB">
        <w:rPr>
          <w:rFonts w:eastAsia="Trebuchet MS"/>
          <w:b/>
          <w:bCs/>
          <w:iCs/>
          <w:color w:val="404040"/>
          <w:spacing w:val="-2"/>
          <w:w w:val="90"/>
          <w:szCs w:val="24"/>
        </w:rPr>
        <w:t>Florida Department of Education Curriculum Frameworks 2022-2023</w:t>
      </w:r>
    </w:p>
    <w:p w:rsidR="007D5AEB" w:rsidRPr="007D5AEB" w:rsidRDefault="007D5AEB" w:rsidP="007D5AEB">
      <w:pPr>
        <w:numPr>
          <w:ilvl w:val="0"/>
          <w:numId w:val="11"/>
        </w:numPr>
        <w:spacing w:after="0" w:line="240" w:lineRule="auto"/>
        <w:jc w:val="left"/>
        <w:rPr>
          <w:rFonts w:eastAsia="Trebuchet MS"/>
          <w:b/>
          <w:bCs/>
          <w:iCs/>
          <w:color w:val="404040"/>
          <w:spacing w:val="-2"/>
          <w:w w:val="90"/>
          <w:szCs w:val="24"/>
        </w:rPr>
      </w:pPr>
      <w:r w:rsidRPr="007D5AEB">
        <w:rPr>
          <w:rFonts w:eastAsia="Trebuchet MS"/>
          <w:b/>
          <w:bCs/>
          <w:iCs/>
          <w:color w:val="404040"/>
          <w:spacing w:val="-2"/>
          <w:w w:val="90"/>
          <w:szCs w:val="24"/>
        </w:rPr>
        <w:t>Florida Department of Health Board of Nursing (2022)</w:t>
      </w:r>
    </w:p>
    <w:p w:rsidR="007D5AEB" w:rsidRPr="007D5AEB" w:rsidRDefault="007D5AEB" w:rsidP="007D5AEB">
      <w:pPr>
        <w:numPr>
          <w:ilvl w:val="0"/>
          <w:numId w:val="11"/>
        </w:numPr>
        <w:spacing w:after="0" w:line="240" w:lineRule="auto"/>
        <w:jc w:val="left"/>
        <w:rPr>
          <w:rFonts w:eastAsia="Trebuchet MS"/>
          <w:b/>
          <w:bCs/>
          <w:iCs/>
          <w:color w:val="404040"/>
          <w:spacing w:val="-2"/>
          <w:w w:val="90"/>
          <w:szCs w:val="24"/>
        </w:rPr>
      </w:pPr>
      <w:r w:rsidRPr="007D5AEB">
        <w:rPr>
          <w:rFonts w:eastAsia="Trebuchet MS"/>
          <w:b/>
          <w:bCs/>
          <w:iCs/>
          <w:color w:val="404040"/>
          <w:spacing w:val="-2"/>
          <w:w w:val="90"/>
          <w:szCs w:val="24"/>
        </w:rPr>
        <w:t>American Nursing Association Scope and Standards of Practice (2021)</w:t>
      </w:r>
    </w:p>
    <w:p w:rsidR="007D5AEB" w:rsidRPr="007D5AEB" w:rsidRDefault="007D5AEB" w:rsidP="007D5AEB">
      <w:pPr>
        <w:numPr>
          <w:ilvl w:val="0"/>
          <w:numId w:val="11"/>
        </w:numPr>
        <w:spacing w:after="0" w:line="240" w:lineRule="auto"/>
        <w:jc w:val="left"/>
        <w:rPr>
          <w:rFonts w:eastAsia="Trebuchet MS"/>
          <w:b/>
          <w:bCs/>
          <w:iCs/>
          <w:color w:val="auto"/>
          <w:spacing w:val="-2"/>
          <w:w w:val="90"/>
          <w:szCs w:val="24"/>
        </w:rPr>
      </w:pPr>
      <w:r w:rsidRPr="007D5AEB">
        <w:rPr>
          <w:rFonts w:eastAsia="Trebuchet MS"/>
          <w:b/>
          <w:bCs/>
          <w:iCs/>
          <w:color w:val="404040"/>
          <w:spacing w:val="-2"/>
          <w:w w:val="90"/>
          <w:szCs w:val="24"/>
        </w:rPr>
        <w:t xml:space="preserve">Quality and Safety Education for Nurses (QSEN) (2022)  </w:t>
      </w:r>
      <w:hyperlink r:id="rId9" w:history="1">
        <w:r w:rsidRPr="007D5AEB">
          <w:rPr>
            <w:color w:val="0000FF"/>
            <w:szCs w:val="24"/>
            <w:u w:val="single"/>
          </w:rPr>
          <w:t>www.qsen.org</w:t>
        </w:r>
      </w:hyperlink>
    </w:p>
    <w:p w:rsidR="007D5AEB" w:rsidRPr="007D5AEB" w:rsidRDefault="007D5AEB" w:rsidP="007D5AEB">
      <w:pPr>
        <w:spacing w:after="0" w:line="240" w:lineRule="auto"/>
        <w:ind w:left="0" w:firstLine="0"/>
        <w:rPr>
          <w:b/>
          <w:bCs/>
          <w:color w:val="auto"/>
          <w:szCs w:val="24"/>
        </w:rPr>
      </w:pPr>
    </w:p>
    <w:p w:rsidR="007D5AEB" w:rsidRPr="007D5AEB" w:rsidRDefault="007D5AEB" w:rsidP="007D5AEB">
      <w:pPr>
        <w:spacing w:after="0" w:line="240" w:lineRule="auto"/>
        <w:ind w:left="0" w:firstLine="0"/>
        <w:rPr>
          <w:color w:val="auto"/>
          <w:szCs w:val="24"/>
        </w:rPr>
      </w:pPr>
      <w:r w:rsidRPr="007D5AEB">
        <w:rPr>
          <w:color w:val="auto"/>
          <w:szCs w:val="24"/>
        </w:rPr>
        <w:t>Using the identified competencies of these resources as a guide, a graduate of the program possesses the knowledge, skills, and attitudes necessary to function effectively within nursing and inter-professional teams to provide safe, patient-centered care to clients/client systems under the direct or indirect supervision of a baccalaureate degree nurse.  The graduate nurse utilizes informatics, integrates evidenced-based practice and monitors quality improvement data to positively affect the care of clients/client systems.  The graduate nurse utilizes the nursing process as the basis for decision-making. The graduate nurse serves as a provider of care, manager of care, and a member of the nursing profession.</w:t>
      </w:r>
    </w:p>
    <w:p w:rsidR="007D5AEB" w:rsidRPr="007D5AEB" w:rsidRDefault="007D5AEB" w:rsidP="007D5AEB">
      <w:pPr>
        <w:spacing w:after="0" w:line="240" w:lineRule="auto"/>
        <w:ind w:left="0" w:firstLine="0"/>
        <w:rPr>
          <w:color w:val="auto"/>
          <w:szCs w:val="24"/>
        </w:rPr>
      </w:pPr>
    </w:p>
    <w:p w:rsidR="007D5AEB" w:rsidRPr="007D5AEB" w:rsidRDefault="007D5AEB" w:rsidP="007D5AEB">
      <w:pPr>
        <w:spacing w:after="0" w:line="240" w:lineRule="auto"/>
        <w:ind w:left="720" w:right="720" w:firstLine="0"/>
        <w:rPr>
          <w:color w:val="auto"/>
          <w:szCs w:val="24"/>
        </w:rPr>
      </w:pPr>
      <w:r w:rsidRPr="007D5AEB">
        <w:rPr>
          <w:b/>
          <w:color w:val="auto"/>
          <w:szCs w:val="24"/>
        </w:rPr>
        <w:t>As a Provider of Care:</w:t>
      </w:r>
      <w:r w:rsidRPr="007D5AEB">
        <w:rPr>
          <w:color w:val="auto"/>
          <w:szCs w:val="24"/>
        </w:rPr>
        <w:t xml:space="preserve"> the associate nurse integrates theoretical concepts and principles from the behavioral, natural, social and nursing sciences as the basis for providing care.  Using the nursing process, the novice associate nurse relies upon clinical competence, communication skills, caring behaviors a critical thinking to provide for client system stability and optimal wellness or to support a death with dignity.</w:t>
      </w:r>
    </w:p>
    <w:p w:rsidR="007D5AEB" w:rsidRPr="007D5AEB" w:rsidRDefault="007D5AEB" w:rsidP="007D5AEB">
      <w:pPr>
        <w:spacing w:after="0" w:line="240" w:lineRule="auto"/>
        <w:ind w:left="720" w:right="720" w:firstLine="0"/>
        <w:rPr>
          <w:b/>
          <w:color w:val="auto"/>
          <w:szCs w:val="24"/>
        </w:rPr>
      </w:pPr>
    </w:p>
    <w:p w:rsidR="007D5AEB" w:rsidRPr="007D5AEB" w:rsidRDefault="007D5AEB" w:rsidP="007D5AEB">
      <w:pPr>
        <w:spacing w:after="0" w:line="240" w:lineRule="auto"/>
        <w:ind w:left="720" w:right="720" w:firstLine="0"/>
        <w:rPr>
          <w:color w:val="auto"/>
          <w:szCs w:val="24"/>
        </w:rPr>
      </w:pPr>
      <w:r w:rsidRPr="007D5AEB">
        <w:rPr>
          <w:b/>
          <w:color w:val="auto"/>
          <w:szCs w:val="24"/>
        </w:rPr>
        <w:t>As a Manager of Care:</w:t>
      </w:r>
      <w:r w:rsidRPr="007D5AEB">
        <w:rPr>
          <w:color w:val="auto"/>
          <w:szCs w:val="24"/>
        </w:rPr>
        <w:t xml:space="preserve"> the associate nurse utilizes organization, collaboration, communication, delegation, advocacy, accountability, respect and established policies and procedures to coordinate care and manage the client system to meet holistic nursing care priorities.  The associate nurse promotes an environment that fosters interdisciplinary and interdependent relationships.  The associate nurse evaluates the healthcare system and initiates change.  The associate nurse utilizes principles from teaching and learning to instruct client systems.  The associate nurse seeks assistance when needed.</w:t>
      </w:r>
    </w:p>
    <w:p w:rsidR="007D5AEB" w:rsidRPr="007D5AEB" w:rsidRDefault="007D5AEB" w:rsidP="007D5AEB">
      <w:pPr>
        <w:spacing w:after="0" w:line="240" w:lineRule="auto"/>
        <w:ind w:left="720" w:right="720" w:firstLine="0"/>
        <w:rPr>
          <w:color w:val="auto"/>
          <w:szCs w:val="24"/>
        </w:rPr>
      </w:pPr>
    </w:p>
    <w:p w:rsidR="007D5AEB" w:rsidRPr="007D5AEB" w:rsidRDefault="007D5AEB" w:rsidP="007D5AEB">
      <w:pPr>
        <w:spacing w:after="0" w:line="240" w:lineRule="auto"/>
        <w:ind w:left="720" w:right="720" w:firstLine="0"/>
        <w:rPr>
          <w:color w:val="auto"/>
          <w:szCs w:val="24"/>
        </w:rPr>
      </w:pPr>
      <w:r w:rsidRPr="007D5AEB">
        <w:rPr>
          <w:b/>
          <w:color w:val="auto"/>
          <w:szCs w:val="24"/>
        </w:rPr>
        <w:t xml:space="preserve">As a Member of the Profession of Nursing: </w:t>
      </w:r>
      <w:r w:rsidRPr="007D5AEB">
        <w:rPr>
          <w:color w:val="auto"/>
          <w:szCs w:val="24"/>
        </w:rPr>
        <w:t>the associate nurse accepts accountability for their own practice within the legal framework of nursing.  The associate nurse evaluates their limitations and assumes lifelong responsibility for continued learning.  As a contributing member of the nursing profession, the associate nurse upholds the high standards of nursing practice and seeks opportunities to promote changes in the healthcare system that promote quality of healthcare for individual, families and communities.  The associate nurse forms constructive relationships with peers, client systems and other healthcare professionals and seeks opportunities to interact with the professional community to add to the body of knowledge of the profession.</w:t>
      </w:r>
    </w:p>
    <w:p w:rsidR="007D5AEB" w:rsidRPr="007D5AEB" w:rsidRDefault="007D5AEB" w:rsidP="007D5AEB">
      <w:pPr>
        <w:spacing w:after="0" w:line="240" w:lineRule="auto"/>
        <w:ind w:left="0" w:firstLine="0"/>
        <w:rPr>
          <w:color w:val="auto"/>
          <w:szCs w:val="24"/>
        </w:rPr>
      </w:pPr>
    </w:p>
    <w:p w:rsidR="007D5AEB" w:rsidRDefault="007D5AEB"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Default="005F2B9C" w:rsidP="007D5AEB">
      <w:pPr>
        <w:spacing w:after="0" w:line="240" w:lineRule="auto"/>
        <w:ind w:left="0" w:firstLine="0"/>
        <w:jc w:val="left"/>
        <w:rPr>
          <w:color w:val="auto"/>
          <w:szCs w:val="24"/>
          <w:u w:val="single"/>
        </w:rPr>
      </w:pPr>
    </w:p>
    <w:p w:rsidR="005F2B9C" w:rsidRPr="007D5AEB" w:rsidRDefault="005F2B9C" w:rsidP="007D5AEB">
      <w:pPr>
        <w:spacing w:after="0" w:line="240" w:lineRule="auto"/>
        <w:ind w:left="0" w:firstLine="0"/>
        <w:jc w:val="left"/>
        <w:rPr>
          <w:color w:val="auto"/>
          <w:szCs w:val="24"/>
          <w:u w:val="single"/>
        </w:rPr>
      </w:pPr>
    </w:p>
    <w:p w:rsidR="007D5AEB" w:rsidRPr="007D5AEB" w:rsidRDefault="007D5AEB" w:rsidP="007D5AEB">
      <w:pPr>
        <w:spacing w:after="0" w:line="240" w:lineRule="auto"/>
        <w:ind w:left="0" w:firstLine="0"/>
        <w:jc w:val="left"/>
        <w:rPr>
          <w:color w:val="auto"/>
          <w:szCs w:val="24"/>
          <w:u w:val="single"/>
        </w:rPr>
      </w:pPr>
    </w:p>
    <w:p w:rsidR="006D068E" w:rsidRDefault="006D068E" w:rsidP="007D5AEB">
      <w:pPr>
        <w:spacing w:after="0" w:line="240" w:lineRule="auto"/>
        <w:ind w:left="0" w:firstLine="0"/>
        <w:rPr>
          <w:b/>
          <w:bCs/>
          <w:color w:val="auto"/>
          <w:sz w:val="36"/>
          <w:szCs w:val="36"/>
        </w:rPr>
      </w:pPr>
    </w:p>
    <w:p w:rsidR="002D27D9" w:rsidRPr="007D5AEB" w:rsidRDefault="002D27D9" w:rsidP="007D5AEB">
      <w:pPr>
        <w:spacing w:after="0" w:line="240" w:lineRule="auto"/>
        <w:ind w:left="0" w:firstLine="0"/>
        <w:rPr>
          <w:b/>
          <w:bCs/>
          <w:color w:val="auto"/>
          <w:sz w:val="36"/>
          <w:szCs w:val="36"/>
        </w:rPr>
      </w:pPr>
    </w:p>
    <w:p w:rsidR="007D5AEB" w:rsidRPr="007D5AEB" w:rsidRDefault="007D5AEB" w:rsidP="00064F8C">
      <w:pPr>
        <w:spacing w:after="0" w:line="240" w:lineRule="auto"/>
        <w:ind w:left="0" w:firstLine="0"/>
        <w:jc w:val="center"/>
        <w:rPr>
          <w:b/>
          <w:bCs/>
          <w:color w:val="auto"/>
          <w:sz w:val="32"/>
          <w:szCs w:val="32"/>
        </w:rPr>
      </w:pPr>
      <w:r w:rsidRPr="007D5AEB">
        <w:rPr>
          <w:b/>
          <w:bCs/>
          <w:color w:val="auto"/>
          <w:sz w:val="32"/>
          <w:szCs w:val="32"/>
        </w:rPr>
        <w:t>Graphic Representation of the Department of Nursing &amp; Allied Health</w:t>
      </w:r>
    </w:p>
    <w:p w:rsidR="007D5AEB" w:rsidRDefault="007D5AEB" w:rsidP="007D5AEB">
      <w:pPr>
        <w:spacing w:after="0" w:line="240" w:lineRule="auto"/>
        <w:ind w:left="0" w:firstLine="0"/>
        <w:rPr>
          <w:b/>
          <w:bCs/>
          <w:color w:val="auto"/>
          <w:sz w:val="36"/>
          <w:szCs w:val="36"/>
        </w:rPr>
      </w:pPr>
      <w:r w:rsidRPr="007D5AEB">
        <w:rPr>
          <w:b/>
          <w:bCs/>
          <w:color w:val="auto"/>
          <w:sz w:val="36"/>
          <w:szCs w:val="36"/>
        </w:rPr>
        <w:t>Betty Neuman’s Nursing Theory System Model</w:t>
      </w:r>
    </w:p>
    <w:p w:rsidR="00064F8C" w:rsidRDefault="00064F8C" w:rsidP="007D5AEB">
      <w:pPr>
        <w:spacing w:after="0" w:line="240" w:lineRule="auto"/>
        <w:ind w:left="0" w:firstLine="0"/>
        <w:rPr>
          <w:b/>
          <w:bCs/>
          <w:color w:val="auto"/>
          <w:sz w:val="36"/>
          <w:szCs w:val="36"/>
        </w:rPr>
      </w:pPr>
    </w:p>
    <w:p w:rsidR="00064F8C" w:rsidRDefault="00064F8C" w:rsidP="007D5AEB">
      <w:pPr>
        <w:spacing w:after="0" w:line="240" w:lineRule="auto"/>
        <w:ind w:left="0" w:firstLine="0"/>
        <w:rPr>
          <w:b/>
          <w:bCs/>
          <w:color w:val="auto"/>
          <w:sz w:val="36"/>
          <w:szCs w:val="36"/>
        </w:rPr>
      </w:pPr>
    </w:p>
    <w:p w:rsidR="005F2B9C" w:rsidRDefault="005F2B9C" w:rsidP="007D5AEB">
      <w:pPr>
        <w:spacing w:after="0" w:line="240" w:lineRule="auto"/>
        <w:ind w:left="0" w:firstLine="0"/>
        <w:rPr>
          <w:b/>
          <w:bCs/>
          <w:color w:val="auto"/>
          <w:sz w:val="36"/>
          <w:szCs w:val="36"/>
        </w:rPr>
      </w:pPr>
      <w:r>
        <w:rPr>
          <w:b/>
          <w:noProof/>
          <w:sz w:val="36"/>
          <w:szCs w:val="36"/>
        </w:rPr>
        <w:drawing>
          <wp:inline distT="0" distB="0" distL="0" distR="0" wp14:anchorId="541B2E6D" wp14:editId="31D0FA7E">
            <wp:extent cx="5946140" cy="4705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875" cy="4711471"/>
                    </a:xfrm>
                    <a:prstGeom prst="rect">
                      <a:avLst/>
                    </a:prstGeom>
                    <a:noFill/>
                  </pic:spPr>
                </pic:pic>
              </a:graphicData>
            </a:graphic>
          </wp:inline>
        </w:drawing>
      </w:r>
    </w:p>
    <w:p w:rsidR="005F2B9C" w:rsidRDefault="005F2B9C" w:rsidP="007D5AEB">
      <w:pPr>
        <w:spacing w:after="0" w:line="240" w:lineRule="auto"/>
        <w:ind w:left="0" w:firstLine="0"/>
        <w:rPr>
          <w:b/>
          <w:bCs/>
          <w:color w:val="auto"/>
          <w:sz w:val="36"/>
          <w:szCs w:val="36"/>
        </w:rPr>
      </w:pPr>
    </w:p>
    <w:p w:rsidR="005F2B9C" w:rsidRDefault="005F2B9C" w:rsidP="007D5AEB">
      <w:pPr>
        <w:spacing w:after="0" w:line="240" w:lineRule="auto"/>
        <w:ind w:left="0" w:firstLine="0"/>
        <w:rPr>
          <w:b/>
          <w:bCs/>
          <w:color w:val="auto"/>
          <w:sz w:val="36"/>
          <w:szCs w:val="36"/>
        </w:rPr>
      </w:pPr>
    </w:p>
    <w:p w:rsidR="005F2B9C" w:rsidRDefault="005F2B9C" w:rsidP="007D5AEB">
      <w:pPr>
        <w:spacing w:after="0" w:line="240" w:lineRule="auto"/>
        <w:ind w:left="0" w:firstLine="0"/>
        <w:rPr>
          <w:b/>
          <w:bCs/>
          <w:color w:val="auto"/>
          <w:sz w:val="36"/>
          <w:szCs w:val="36"/>
        </w:rPr>
      </w:pPr>
    </w:p>
    <w:p w:rsidR="005F2B9C" w:rsidRDefault="005F2B9C" w:rsidP="007D5AEB">
      <w:pPr>
        <w:spacing w:after="0" w:line="240" w:lineRule="auto"/>
        <w:ind w:left="0" w:firstLine="0"/>
        <w:rPr>
          <w:b/>
          <w:bCs/>
          <w:color w:val="auto"/>
          <w:sz w:val="36"/>
          <w:szCs w:val="36"/>
        </w:rPr>
      </w:pPr>
    </w:p>
    <w:p w:rsidR="005F2B9C" w:rsidRDefault="005F2B9C" w:rsidP="007D5AEB">
      <w:pPr>
        <w:spacing w:after="0" w:line="240" w:lineRule="auto"/>
        <w:ind w:left="0" w:firstLine="0"/>
        <w:rPr>
          <w:b/>
          <w:bCs/>
          <w:color w:val="auto"/>
          <w:sz w:val="36"/>
          <w:szCs w:val="36"/>
        </w:rPr>
      </w:pPr>
    </w:p>
    <w:p w:rsidR="0063716C" w:rsidRDefault="0063716C">
      <w:pPr>
        <w:pStyle w:val="Heading2"/>
        <w:tabs>
          <w:tab w:val="center" w:pos="3215"/>
        </w:tabs>
        <w:ind w:left="-15" w:firstLine="0"/>
        <w:jc w:val="left"/>
      </w:pPr>
    </w:p>
    <w:p w:rsidR="00F040F7" w:rsidRDefault="00F040F7">
      <w:pPr>
        <w:spacing w:after="0" w:line="259" w:lineRule="auto"/>
        <w:ind w:left="57" w:firstLine="0"/>
        <w:jc w:val="center"/>
      </w:pPr>
    </w:p>
    <w:p w:rsidR="000A30ED" w:rsidRDefault="008A765C">
      <w:pPr>
        <w:pStyle w:val="Heading3"/>
        <w:ind w:right="6"/>
        <w:rPr>
          <w:u w:val="none"/>
        </w:rPr>
      </w:pPr>
      <w:r>
        <w:lastRenderedPageBreak/>
        <w:t>Associate in Science Degree-Registered Nurse to Bachelor of Science in Nursing</w:t>
      </w:r>
      <w:r>
        <w:rPr>
          <w:u w:val="none"/>
        </w:rPr>
        <w:t xml:space="preserve">  </w:t>
      </w:r>
    </w:p>
    <w:p w:rsidR="00F040F7" w:rsidRDefault="008A765C">
      <w:pPr>
        <w:pStyle w:val="Heading3"/>
        <w:ind w:right="6"/>
      </w:pPr>
      <w:r>
        <w:t>Program Student Learning Outcomes</w:t>
      </w:r>
      <w:r>
        <w:rPr>
          <w:u w:val="none"/>
        </w:rPr>
        <w:t xml:space="preserve"> </w:t>
      </w:r>
    </w:p>
    <w:p w:rsidR="00F040F7" w:rsidRDefault="008A765C">
      <w:pPr>
        <w:spacing w:after="0" w:line="259" w:lineRule="auto"/>
        <w:ind w:left="0" w:firstLine="0"/>
        <w:jc w:val="left"/>
      </w:pPr>
      <w:r>
        <w:t xml:space="preserve"> </w:t>
      </w:r>
    </w:p>
    <w:p w:rsidR="000A30ED" w:rsidRDefault="008A765C">
      <w:pPr>
        <w:ind w:left="-5"/>
      </w:pPr>
      <w:r>
        <w:t>The Associate in Science Degree-Registered Nurse to Bachelor of Science in Nursing Program at NFC will prepare graduates to:</w:t>
      </w:r>
    </w:p>
    <w:p w:rsidR="00F040F7" w:rsidRDefault="008A765C">
      <w:pPr>
        <w:ind w:left="-5"/>
      </w:pPr>
      <w:r>
        <w:t xml:space="preserve"> </w:t>
      </w:r>
    </w:p>
    <w:p w:rsidR="00F040F7" w:rsidRDefault="008A765C" w:rsidP="000A30ED">
      <w:pPr>
        <w:pStyle w:val="ListParagraph"/>
        <w:numPr>
          <w:ilvl w:val="0"/>
          <w:numId w:val="2"/>
        </w:numPr>
        <w:spacing w:after="0" w:line="238" w:lineRule="auto"/>
        <w:jc w:val="left"/>
      </w:pPr>
      <w:r>
        <w:t xml:space="preserve">Demonstrate an understanding of nursing’s distinct and shared perspectives through the application of theory and research-based knowledge from nursing, the arts, humanities, and other sciences (Essential Domain 1; QSEN 3). </w:t>
      </w:r>
    </w:p>
    <w:p w:rsidR="000A30ED" w:rsidRDefault="000A30ED" w:rsidP="000A30ED">
      <w:pPr>
        <w:pStyle w:val="ListParagraph"/>
        <w:spacing w:after="0" w:line="238" w:lineRule="auto"/>
        <w:ind w:left="0" w:firstLine="0"/>
        <w:jc w:val="left"/>
      </w:pPr>
    </w:p>
    <w:p w:rsidR="00F040F7" w:rsidRDefault="008A765C" w:rsidP="000A30ED">
      <w:pPr>
        <w:pStyle w:val="ListParagraph"/>
        <w:numPr>
          <w:ilvl w:val="0"/>
          <w:numId w:val="2"/>
        </w:numPr>
        <w:spacing w:after="0" w:line="259" w:lineRule="auto"/>
        <w:jc w:val="left"/>
      </w:pPr>
      <w:r>
        <w:t>Investigate strategies to advance equitable, safe, effective, and efficient patient-</w:t>
      </w:r>
    </w:p>
    <w:p w:rsidR="00F040F7" w:rsidRDefault="008A765C">
      <w:pPr>
        <w:ind w:left="-5"/>
      </w:pPr>
      <w:r>
        <w:t xml:space="preserve">/community-focused care, including partnerships and advocacy (Essential Domains 2, 3). </w:t>
      </w:r>
    </w:p>
    <w:p w:rsidR="000A30ED" w:rsidRDefault="000A30ED">
      <w:pPr>
        <w:ind w:left="-5"/>
      </w:pPr>
    </w:p>
    <w:p w:rsidR="00F040F7" w:rsidRDefault="008A765C" w:rsidP="000A30ED">
      <w:pPr>
        <w:pStyle w:val="ListParagraph"/>
        <w:numPr>
          <w:ilvl w:val="0"/>
          <w:numId w:val="2"/>
        </w:numPr>
        <w:spacing w:after="0" w:line="238" w:lineRule="auto"/>
        <w:jc w:val="left"/>
      </w:pPr>
      <w:r>
        <w:t xml:space="preserve">Demonstrate an understanding of scholarly nursing practice by integrating best evidence into practice and promoting ethical conduct in scholarly activities to advance the scholarship of nursing (Essential Domain 4; QSEN 3). </w:t>
      </w:r>
    </w:p>
    <w:p w:rsidR="000A30ED" w:rsidRDefault="000A30ED" w:rsidP="000A30ED">
      <w:pPr>
        <w:pStyle w:val="ListParagraph"/>
        <w:spacing w:after="0" w:line="238" w:lineRule="auto"/>
        <w:ind w:left="0" w:firstLine="0"/>
        <w:jc w:val="left"/>
      </w:pPr>
    </w:p>
    <w:p w:rsidR="00F040F7" w:rsidRDefault="008A765C" w:rsidP="000A30ED">
      <w:pPr>
        <w:pStyle w:val="ListParagraph"/>
        <w:numPr>
          <w:ilvl w:val="0"/>
          <w:numId w:val="2"/>
        </w:numPr>
        <w:spacing w:after="0" w:line="238" w:lineRule="auto"/>
        <w:jc w:val="left"/>
      </w:pPr>
      <w:r>
        <w:t xml:space="preserve">Analyze standardized, evidence-based processes for care delivery and apply quality improvement principles to care delivery to contribute to a culture of patient safety (Essential Domain 5; QSEN 4, 5). </w:t>
      </w:r>
    </w:p>
    <w:p w:rsidR="000A30ED" w:rsidRDefault="000A30ED" w:rsidP="000A30ED">
      <w:pPr>
        <w:pStyle w:val="ListParagraph"/>
        <w:spacing w:after="0" w:line="238" w:lineRule="auto"/>
        <w:ind w:left="0" w:firstLine="0"/>
        <w:jc w:val="left"/>
      </w:pPr>
    </w:p>
    <w:p w:rsidR="00F040F7" w:rsidRDefault="008A765C" w:rsidP="000A30ED">
      <w:pPr>
        <w:pStyle w:val="ListParagraph"/>
        <w:numPr>
          <w:ilvl w:val="0"/>
          <w:numId w:val="2"/>
        </w:numPr>
        <w:spacing w:after="0" w:line="238" w:lineRule="auto"/>
        <w:jc w:val="left"/>
      </w:pPr>
      <w:r>
        <w:t xml:space="preserve">Use knowledge of nursing and other professions to address healthcare needs by communicating in a manner that facilitates a partnership approach to quality care delivery (Essential Domain 6; QSEN 2). </w:t>
      </w:r>
    </w:p>
    <w:p w:rsidR="000A30ED" w:rsidRDefault="000A30ED" w:rsidP="000A30ED">
      <w:pPr>
        <w:pStyle w:val="ListParagraph"/>
      </w:pPr>
    </w:p>
    <w:p w:rsidR="00F040F7" w:rsidRDefault="008A765C" w:rsidP="000A30ED">
      <w:pPr>
        <w:pStyle w:val="ListParagraph"/>
        <w:numPr>
          <w:ilvl w:val="0"/>
          <w:numId w:val="2"/>
        </w:numPr>
        <w:spacing w:after="0" w:line="238" w:lineRule="auto"/>
        <w:jc w:val="left"/>
      </w:pPr>
      <w:r>
        <w:t>Effectively and proactively coordinate resources to provide safe, quality, and equitable care to diverse populations through the application of innovation and evidence-based practice (Essential Domains 2,7).</w:t>
      </w:r>
    </w:p>
    <w:p w:rsidR="000A30ED" w:rsidRDefault="000A30ED" w:rsidP="000A30ED">
      <w:pPr>
        <w:spacing w:after="0" w:line="238" w:lineRule="auto"/>
        <w:ind w:left="710" w:firstLine="0"/>
        <w:jc w:val="left"/>
      </w:pPr>
    </w:p>
    <w:p w:rsidR="000A30ED" w:rsidRDefault="008A765C" w:rsidP="000A30ED">
      <w:pPr>
        <w:pStyle w:val="ListParagraph"/>
        <w:numPr>
          <w:ilvl w:val="0"/>
          <w:numId w:val="2"/>
        </w:numPr>
        <w:spacing w:after="0" w:line="238" w:lineRule="auto"/>
        <w:jc w:val="left"/>
      </w:pPr>
      <w:r>
        <w:t>Use information and communication technology to gather data, create information, and generate knowledge to support the delivery of safe person-centered care to diverse populations in a variety of settings (Essential Domains 2, 8; QSEN 1,6).</w:t>
      </w:r>
    </w:p>
    <w:p w:rsidR="00F040F7" w:rsidRDefault="008A765C" w:rsidP="000A30ED">
      <w:pPr>
        <w:spacing w:after="0" w:line="238" w:lineRule="auto"/>
        <w:ind w:left="710" w:firstLine="0"/>
        <w:jc w:val="left"/>
      </w:pPr>
      <w:r>
        <w:t xml:space="preserve"> </w:t>
      </w:r>
    </w:p>
    <w:p w:rsidR="000A30ED" w:rsidRDefault="008A765C" w:rsidP="000A30ED">
      <w:pPr>
        <w:pStyle w:val="ListParagraph"/>
        <w:numPr>
          <w:ilvl w:val="0"/>
          <w:numId w:val="2"/>
        </w:numPr>
        <w:spacing w:after="0" w:line="238" w:lineRule="auto"/>
        <w:jc w:val="left"/>
      </w:pPr>
      <w:r>
        <w:t>Contribute to the professional identity of nursing by demonstrating accountability to individuals, society, and the profession through ethical practice and compliance with laws, policies, and regulations (Essential Domain 9)</w:t>
      </w:r>
    </w:p>
    <w:p w:rsidR="00F040F7" w:rsidRDefault="008A765C" w:rsidP="000A30ED">
      <w:pPr>
        <w:spacing w:after="0" w:line="238" w:lineRule="auto"/>
        <w:ind w:left="710" w:firstLine="0"/>
        <w:jc w:val="left"/>
      </w:pPr>
      <w:r>
        <w:t xml:space="preserve">. </w:t>
      </w:r>
    </w:p>
    <w:p w:rsidR="00ED160A" w:rsidRDefault="008A765C" w:rsidP="00ED160A">
      <w:pPr>
        <w:pStyle w:val="ListParagraph"/>
        <w:numPr>
          <w:ilvl w:val="0"/>
          <w:numId w:val="2"/>
        </w:numPr>
        <w:jc w:val="left"/>
      </w:pPr>
      <w:r>
        <w:t>Develop leadership proficiency to enhance advocacy for patients and the nursing profession (Essential Domain10)</w:t>
      </w:r>
    </w:p>
    <w:p w:rsidR="00F040F7" w:rsidRDefault="008A765C" w:rsidP="00ED160A">
      <w:pPr>
        <w:pStyle w:val="ListParagraph"/>
        <w:ind w:left="0" w:firstLine="0"/>
        <w:jc w:val="left"/>
      </w:pPr>
      <w:r>
        <w:t xml:space="preserve">The outcomes are consistent with the American Association of Colleges of Nursing Essential of Baccalaureate Education for Professional Nursing Practice.   </w:t>
      </w:r>
    </w:p>
    <w:p w:rsidR="00F040F7" w:rsidRDefault="008A765C">
      <w:pPr>
        <w:spacing w:after="0" w:line="259" w:lineRule="auto"/>
        <w:ind w:left="0" w:firstLine="0"/>
        <w:jc w:val="left"/>
      </w:pPr>
      <w:r>
        <w:t xml:space="preserve"> </w:t>
      </w:r>
    </w:p>
    <w:p w:rsidR="00F040F7" w:rsidRDefault="008A765C">
      <w:pPr>
        <w:spacing w:after="0" w:line="259" w:lineRule="auto"/>
        <w:ind w:left="0" w:firstLine="0"/>
        <w:jc w:val="left"/>
      </w:pPr>
      <w:r>
        <w:t xml:space="preserve"> </w:t>
      </w:r>
    </w:p>
    <w:p w:rsidR="006D068E" w:rsidRDefault="006D068E">
      <w:pPr>
        <w:spacing w:after="0" w:line="259" w:lineRule="auto"/>
        <w:ind w:left="0" w:firstLine="0"/>
        <w:jc w:val="left"/>
      </w:pPr>
    </w:p>
    <w:p w:rsidR="00F040F7" w:rsidRDefault="008A765C">
      <w:pPr>
        <w:pStyle w:val="Heading4"/>
      </w:pPr>
      <w:r>
        <w:lastRenderedPageBreak/>
        <w:t>References</w:t>
      </w:r>
      <w:r>
        <w:rPr>
          <w:u w:val="none"/>
        </w:rPr>
        <w:t xml:space="preserve"> </w:t>
      </w:r>
    </w:p>
    <w:p w:rsidR="00F040F7" w:rsidRDefault="008A765C">
      <w:pPr>
        <w:spacing w:after="0" w:line="259" w:lineRule="auto"/>
        <w:ind w:left="0" w:firstLine="0"/>
        <w:jc w:val="left"/>
      </w:pPr>
      <w:r>
        <w:t xml:space="preserve"> </w:t>
      </w:r>
    </w:p>
    <w:p w:rsidR="00F040F7" w:rsidRDefault="008A765C">
      <w:pPr>
        <w:spacing w:after="0"/>
        <w:ind w:left="-5"/>
        <w:jc w:val="left"/>
      </w:pPr>
      <w:r>
        <w:t xml:space="preserve">American Association of Colleges of Nursing [AACN], 2021. </w:t>
      </w:r>
      <w:r>
        <w:rPr>
          <w:i/>
        </w:rPr>
        <w:t>The essentials of baccalaureate education for professional nursing practice.</w:t>
      </w:r>
      <w:r>
        <w:t xml:space="preserve"> Retrieved from </w:t>
      </w:r>
    </w:p>
    <w:p w:rsidR="00F040F7" w:rsidRDefault="00000000">
      <w:pPr>
        <w:spacing w:after="0" w:line="259" w:lineRule="auto"/>
        <w:ind w:left="0" w:firstLine="0"/>
        <w:jc w:val="left"/>
      </w:pPr>
      <w:hyperlink r:id="rId11">
        <w:r w:rsidR="008A765C">
          <w:rPr>
            <w:color w:val="0000FF"/>
            <w:u w:val="single" w:color="0000FF"/>
          </w:rPr>
          <w:t>https://www.aacnnursing.org/Portals/42/AcademicNursing/pdf/Essentials</w:t>
        </w:r>
      </w:hyperlink>
      <w:hyperlink r:id="rId12">
        <w:r w:rsidR="008A765C">
          <w:rPr>
            <w:color w:val="0000FF"/>
            <w:u w:val="single" w:color="0000FF"/>
          </w:rPr>
          <w:t>-</w:t>
        </w:r>
      </w:hyperlink>
      <w:hyperlink r:id="rId13">
        <w:r w:rsidR="008A765C">
          <w:rPr>
            <w:color w:val="0000FF"/>
            <w:u w:val="single" w:color="0000FF"/>
          </w:rPr>
          <w:t>2021.pdf</w:t>
        </w:r>
      </w:hyperlink>
      <w:hyperlink r:id="rId14">
        <w:r w:rsidR="008A765C">
          <w:t xml:space="preserve"> </w:t>
        </w:r>
      </w:hyperlink>
    </w:p>
    <w:p w:rsidR="00F040F7" w:rsidRDefault="008A765C">
      <w:pPr>
        <w:spacing w:after="0" w:line="259" w:lineRule="auto"/>
        <w:ind w:left="0" w:firstLine="0"/>
        <w:jc w:val="left"/>
      </w:pPr>
      <w:r>
        <w:t xml:space="preserve"> </w:t>
      </w:r>
    </w:p>
    <w:p w:rsidR="00F040F7" w:rsidRDefault="008A765C">
      <w:pPr>
        <w:ind w:left="-5"/>
      </w:pPr>
      <w:r>
        <w:t xml:space="preserve">American Nurses Association. (2021). </w:t>
      </w:r>
      <w:r>
        <w:rPr>
          <w:i/>
        </w:rPr>
        <w:t>Nursing: Scope and Standards of Practice</w:t>
      </w:r>
      <w:r>
        <w:t>. Silver Spring, Maryland:  nursesbook.org (4</w:t>
      </w:r>
      <w:r>
        <w:rPr>
          <w:vertAlign w:val="superscript"/>
        </w:rPr>
        <w:t>th</w:t>
      </w:r>
      <w:r>
        <w:t xml:space="preserve"> ed.).  </w:t>
      </w:r>
    </w:p>
    <w:p w:rsidR="00F040F7" w:rsidRDefault="008A765C">
      <w:pPr>
        <w:spacing w:after="0" w:line="259" w:lineRule="auto"/>
        <w:ind w:left="0" w:firstLine="0"/>
        <w:jc w:val="left"/>
      </w:pPr>
      <w:r>
        <w:t xml:space="preserve"> </w:t>
      </w:r>
    </w:p>
    <w:p w:rsidR="00F040F7" w:rsidRDefault="008A765C">
      <w:pPr>
        <w:ind w:left="-5"/>
      </w:pPr>
      <w:r>
        <w:t xml:space="preserve">Neuman, B., &amp; Fawcett, J. (2002). </w:t>
      </w:r>
      <w:r>
        <w:rPr>
          <w:i/>
        </w:rPr>
        <w:t>The Neuman Systems Model.</w:t>
      </w:r>
      <w:r>
        <w:t xml:space="preserve"> (4</w:t>
      </w:r>
      <w:r>
        <w:rPr>
          <w:vertAlign w:val="superscript"/>
        </w:rPr>
        <w:t>th</w:t>
      </w:r>
      <w:r>
        <w:t xml:space="preserve"> ed.). Upper Saddle River, New Jersey: Prentice Hall. </w:t>
      </w:r>
    </w:p>
    <w:p w:rsidR="00F040F7" w:rsidRDefault="008A765C">
      <w:pPr>
        <w:spacing w:after="0" w:line="259" w:lineRule="auto"/>
        <w:ind w:left="0" w:firstLine="0"/>
        <w:jc w:val="left"/>
      </w:pPr>
      <w:r>
        <w:t xml:space="preserve">  </w:t>
      </w:r>
    </w:p>
    <w:p w:rsidR="00F040F7" w:rsidRDefault="008A765C">
      <w:pPr>
        <w:ind w:left="-5"/>
      </w:pPr>
      <w:r>
        <w:t xml:space="preserve">Pew Health Professions Commission. (1998). </w:t>
      </w:r>
      <w:r>
        <w:rPr>
          <w:i/>
        </w:rPr>
        <w:t xml:space="preserve">Recreating health professional practice for a new century. </w:t>
      </w:r>
      <w:r>
        <w:t xml:space="preserve">The Center for Health Professions at the University of California. </w:t>
      </w:r>
    </w:p>
    <w:p w:rsidR="00F040F7" w:rsidRDefault="008A765C">
      <w:pPr>
        <w:spacing w:after="0" w:line="259" w:lineRule="auto"/>
        <w:ind w:left="0" w:firstLine="0"/>
        <w:jc w:val="left"/>
      </w:pPr>
      <w:r>
        <w:t xml:space="preserve"> </w:t>
      </w:r>
    </w:p>
    <w:p w:rsidR="00F040F7" w:rsidRDefault="008A765C">
      <w:pPr>
        <w:ind w:left="-5"/>
      </w:pPr>
      <w:r>
        <w:t>National League for Nursing.  (2022). http://www.nln.org/</w:t>
      </w:r>
      <w:r>
        <w:rPr>
          <w:color w:val="0000FF"/>
        </w:rPr>
        <w:t xml:space="preserve"> </w:t>
      </w:r>
    </w:p>
    <w:p w:rsidR="00F040F7" w:rsidRDefault="008A765C">
      <w:pPr>
        <w:spacing w:after="0" w:line="259" w:lineRule="auto"/>
        <w:ind w:left="0" w:firstLine="0"/>
        <w:jc w:val="left"/>
      </w:pPr>
      <w:r>
        <w:t xml:space="preserve"> </w:t>
      </w:r>
    </w:p>
    <w:p w:rsidR="00F040F7" w:rsidRDefault="008A765C">
      <w:pPr>
        <w:ind w:left="-5"/>
      </w:pPr>
      <w:r>
        <w:t xml:space="preserve">Quality and Safety Education for Nurses.  </w:t>
      </w:r>
      <w:hyperlink r:id="rId15">
        <w:r>
          <w:rPr>
            <w:color w:val="0000FF"/>
            <w:u w:val="single" w:color="0000FF"/>
          </w:rPr>
          <w:t>www.qsen.org</w:t>
        </w:r>
      </w:hyperlink>
      <w:hyperlink r:id="rId16">
        <w:r>
          <w:t xml:space="preserve"> </w:t>
        </w:r>
      </w:hyperlink>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rPr>
          <w:b/>
        </w:rPr>
      </w:pPr>
      <w:r>
        <w:rPr>
          <w:b/>
        </w:rPr>
        <w:t xml:space="preserve"> </w:t>
      </w: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rPr>
          <w:b/>
        </w:rPr>
      </w:pPr>
    </w:p>
    <w:p w:rsidR="005F2B9C" w:rsidRDefault="005F2B9C">
      <w:pPr>
        <w:spacing w:after="0" w:line="259" w:lineRule="auto"/>
        <w:ind w:left="0" w:firstLine="0"/>
        <w:jc w:val="left"/>
      </w:pPr>
    </w:p>
    <w:p w:rsidR="005F2B9C" w:rsidRDefault="005F2B9C">
      <w:pPr>
        <w:spacing w:after="0" w:line="259" w:lineRule="auto"/>
        <w:ind w:left="0" w:firstLine="0"/>
        <w:jc w:val="left"/>
      </w:pPr>
    </w:p>
    <w:p w:rsidR="005F2B9C" w:rsidRPr="00064F8C" w:rsidRDefault="005F2B9C" w:rsidP="00064F8C">
      <w:pPr>
        <w:spacing w:after="0" w:line="259" w:lineRule="auto"/>
        <w:ind w:left="0" w:firstLine="0"/>
        <w:jc w:val="left"/>
      </w:pPr>
    </w:p>
    <w:p w:rsidR="005F2B9C" w:rsidRDefault="005F2B9C" w:rsidP="005F2B9C">
      <w:pPr>
        <w:jc w:val="center"/>
        <w:rPr>
          <w:b/>
          <w:bCs/>
          <w:sz w:val="36"/>
          <w:szCs w:val="36"/>
        </w:rPr>
      </w:pPr>
    </w:p>
    <w:p w:rsidR="005F2B9C" w:rsidRDefault="005F2B9C" w:rsidP="005F2B9C">
      <w:pPr>
        <w:jc w:val="center"/>
        <w:rPr>
          <w:b/>
          <w:bCs/>
          <w:sz w:val="36"/>
          <w:szCs w:val="36"/>
        </w:rPr>
      </w:pPr>
      <w:r>
        <w:rPr>
          <w:b/>
          <w:bCs/>
          <w:sz w:val="36"/>
          <w:szCs w:val="36"/>
        </w:rPr>
        <w:t>SECTION 2: PROGRAM CURRICULUM</w:t>
      </w:r>
    </w:p>
    <w:p w:rsidR="005F2B9C" w:rsidRDefault="005F2B9C" w:rsidP="005F2B9C">
      <w:pPr>
        <w:jc w:val="center"/>
        <w:rPr>
          <w:b/>
          <w:bCs/>
          <w:sz w:val="36"/>
          <w:szCs w:val="36"/>
        </w:rPr>
      </w:pPr>
    </w:p>
    <w:p w:rsidR="005F2B9C" w:rsidRDefault="005F2B9C" w:rsidP="005F2B9C">
      <w:pPr>
        <w:jc w:val="center"/>
        <w:rPr>
          <w:b/>
          <w:bCs/>
          <w:sz w:val="36"/>
          <w:szCs w:val="36"/>
        </w:rPr>
      </w:pPr>
    </w:p>
    <w:p w:rsidR="005F2B9C" w:rsidRDefault="005F2B9C" w:rsidP="005F2B9C">
      <w:pPr>
        <w:jc w:val="center"/>
        <w:rPr>
          <w:b/>
          <w:bCs/>
          <w:sz w:val="36"/>
          <w:szCs w:val="36"/>
        </w:rPr>
      </w:pPr>
    </w:p>
    <w:p w:rsidR="00F040F7" w:rsidRDefault="00F040F7">
      <w:pPr>
        <w:spacing w:after="0" w:line="259" w:lineRule="auto"/>
        <w:ind w:left="0" w:firstLine="0"/>
        <w:jc w:val="left"/>
        <w:rPr>
          <w:b/>
          <w:bCs/>
          <w:sz w:val="36"/>
          <w:szCs w:val="36"/>
        </w:rPr>
      </w:pPr>
    </w:p>
    <w:p w:rsidR="005F2B9C" w:rsidRDefault="005F2B9C">
      <w:pPr>
        <w:spacing w:after="0" w:line="259" w:lineRule="auto"/>
        <w:ind w:left="0" w:firstLine="0"/>
        <w:jc w:val="left"/>
        <w:rPr>
          <w:b/>
          <w:bCs/>
          <w:sz w:val="36"/>
          <w:szCs w:val="36"/>
        </w:rPr>
      </w:pPr>
    </w:p>
    <w:p w:rsidR="005F2B9C" w:rsidRDefault="005F2B9C">
      <w:pPr>
        <w:spacing w:after="0" w:line="259" w:lineRule="auto"/>
        <w:ind w:left="0" w:firstLine="0"/>
        <w:jc w:val="left"/>
        <w:rPr>
          <w:b/>
          <w:bCs/>
          <w:sz w:val="36"/>
          <w:szCs w:val="36"/>
        </w:rPr>
      </w:pPr>
    </w:p>
    <w:p w:rsidR="005F2B9C" w:rsidRDefault="005F2B9C">
      <w:pPr>
        <w:spacing w:after="0" w:line="259" w:lineRule="auto"/>
        <w:ind w:left="0" w:firstLine="0"/>
        <w:jc w:val="left"/>
        <w:rPr>
          <w:b/>
          <w:bCs/>
          <w:sz w:val="36"/>
          <w:szCs w:val="36"/>
        </w:rPr>
      </w:pPr>
    </w:p>
    <w:p w:rsidR="005F2B9C" w:rsidRDefault="005F2B9C">
      <w:pPr>
        <w:spacing w:after="0" w:line="259" w:lineRule="auto"/>
        <w:ind w:left="0" w:firstLine="0"/>
        <w:jc w:val="left"/>
        <w:rPr>
          <w:b/>
          <w:bCs/>
          <w:sz w:val="36"/>
          <w:szCs w:val="36"/>
        </w:rPr>
      </w:pPr>
    </w:p>
    <w:p w:rsidR="005F2B9C" w:rsidRDefault="005F2B9C">
      <w:pPr>
        <w:spacing w:after="0" w:line="259" w:lineRule="auto"/>
        <w:ind w:left="0" w:firstLine="0"/>
        <w:jc w:val="left"/>
        <w:rPr>
          <w:b/>
          <w:bCs/>
          <w:sz w:val="36"/>
          <w:szCs w:val="36"/>
        </w:rPr>
      </w:pPr>
    </w:p>
    <w:p w:rsidR="005F2B9C" w:rsidRDefault="005F2B9C">
      <w:pPr>
        <w:spacing w:after="0" w:line="259" w:lineRule="auto"/>
        <w:ind w:left="0" w:firstLine="0"/>
        <w:jc w:val="left"/>
      </w:pP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pPr>
      <w:r>
        <w:rPr>
          <w:b/>
        </w:rPr>
        <w:t xml:space="preserve"> </w:t>
      </w:r>
    </w:p>
    <w:p w:rsidR="00F040F7" w:rsidRDefault="008A765C">
      <w:pPr>
        <w:spacing w:after="0" w:line="259" w:lineRule="auto"/>
        <w:ind w:left="0" w:firstLine="0"/>
        <w:jc w:val="left"/>
        <w:rPr>
          <w:b/>
        </w:rPr>
      </w:pPr>
      <w:r>
        <w:rPr>
          <w:b/>
        </w:rPr>
        <w:t xml:space="preserve"> </w:t>
      </w:r>
    </w:p>
    <w:p w:rsidR="006A7CCA" w:rsidRDefault="006A7CCA">
      <w:pPr>
        <w:spacing w:after="0" w:line="259" w:lineRule="auto"/>
        <w:ind w:left="0" w:firstLine="0"/>
        <w:jc w:val="left"/>
        <w:rPr>
          <w:b/>
        </w:rPr>
      </w:pPr>
    </w:p>
    <w:p w:rsidR="006D068E" w:rsidRDefault="006D068E">
      <w:pPr>
        <w:spacing w:after="0" w:line="259" w:lineRule="auto"/>
        <w:ind w:left="0" w:firstLine="0"/>
        <w:jc w:val="left"/>
        <w:rPr>
          <w:b/>
        </w:rPr>
      </w:pPr>
    </w:p>
    <w:p w:rsidR="006A7CCA" w:rsidRDefault="006A7CCA">
      <w:pPr>
        <w:spacing w:after="0" w:line="259" w:lineRule="auto"/>
        <w:ind w:left="0" w:firstLine="0"/>
        <w:jc w:val="left"/>
      </w:pPr>
    </w:p>
    <w:p w:rsidR="006F2385" w:rsidRDefault="006F2385">
      <w:pPr>
        <w:spacing w:after="0" w:line="259" w:lineRule="auto"/>
        <w:ind w:left="0" w:firstLine="0"/>
        <w:jc w:val="left"/>
      </w:pPr>
    </w:p>
    <w:p w:rsidR="00064F8C" w:rsidRDefault="00064F8C">
      <w:pPr>
        <w:spacing w:after="0" w:line="259" w:lineRule="auto"/>
        <w:ind w:left="0" w:firstLine="0"/>
        <w:jc w:val="left"/>
      </w:pPr>
    </w:p>
    <w:p w:rsidR="00F040F7" w:rsidRDefault="00F040F7">
      <w:pPr>
        <w:pStyle w:val="Heading2"/>
        <w:tabs>
          <w:tab w:val="center" w:pos="2318"/>
        </w:tabs>
        <w:ind w:left="-15" w:firstLine="0"/>
        <w:jc w:val="left"/>
      </w:pPr>
    </w:p>
    <w:tbl>
      <w:tblPr>
        <w:tblStyle w:val="TableGrid"/>
        <w:tblW w:w="8994" w:type="dxa"/>
        <w:tblInd w:w="184" w:type="dxa"/>
        <w:tblCellMar>
          <w:top w:w="12" w:type="dxa"/>
          <w:left w:w="106" w:type="dxa"/>
        </w:tblCellMar>
        <w:tblLook w:val="04A0" w:firstRow="1" w:lastRow="0" w:firstColumn="1" w:lastColumn="0" w:noHBand="0" w:noVBand="1"/>
      </w:tblPr>
      <w:tblGrid>
        <w:gridCol w:w="2154"/>
        <w:gridCol w:w="3512"/>
        <w:gridCol w:w="1889"/>
        <w:gridCol w:w="1439"/>
      </w:tblGrid>
      <w:tr w:rsidR="00F040F7">
        <w:trPr>
          <w:trHeight w:val="271"/>
        </w:trPr>
        <w:tc>
          <w:tcPr>
            <w:tcW w:w="8994" w:type="dxa"/>
            <w:gridSpan w:val="4"/>
            <w:tcBorders>
              <w:top w:val="single" w:sz="4" w:space="0" w:color="000000"/>
              <w:left w:val="single" w:sz="4" w:space="0" w:color="000000"/>
              <w:bottom w:val="single" w:sz="4" w:space="0" w:color="000000"/>
              <w:right w:val="single" w:sz="4" w:space="0" w:color="000000"/>
            </w:tcBorders>
            <w:shd w:val="clear" w:color="auto" w:fill="EEECE1"/>
          </w:tcPr>
          <w:p w:rsidR="00F040F7" w:rsidRDefault="008A765C">
            <w:pPr>
              <w:spacing w:after="0" w:line="259" w:lineRule="auto"/>
              <w:ind w:left="0" w:right="106" w:firstLine="0"/>
              <w:jc w:val="center"/>
            </w:pPr>
            <w:r>
              <w:rPr>
                <w:sz w:val="23"/>
              </w:rPr>
              <w:t xml:space="preserve">General Education Courses </w:t>
            </w:r>
          </w:p>
        </w:tc>
      </w:tr>
      <w:tr w:rsidR="00F040F7">
        <w:trPr>
          <w:trHeight w:val="277"/>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Communication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Freshman English I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ENC 1101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Freshman English II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ENC 1102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6"/>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Social Sciences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General Psychology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PSY 2012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Human Development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DEP 2004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Physical Sciences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Human Anatomy &amp; Physiology I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BSC 2085C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4 Credits </w:t>
            </w:r>
          </w:p>
        </w:tc>
      </w:tr>
      <w:tr w:rsidR="00F040F7">
        <w:trPr>
          <w:trHeight w:val="276"/>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Human Anatomy &amp; Physiology II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BSC 2086C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4 Credits </w:t>
            </w:r>
          </w:p>
        </w:tc>
      </w:tr>
      <w:tr w:rsidR="00F040F7">
        <w:trPr>
          <w:trHeight w:val="274"/>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Microbiology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MCB 2010C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4 Credits </w:t>
            </w:r>
          </w:p>
        </w:tc>
      </w:tr>
      <w:tr w:rsidR="00F040F7">
        <w:trPr>
          <w:trHeight w:val="274"/>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Fundamentals of Human Nutrition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HUN 2201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1335"/>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Survey of Chemistry or  </w:t>
            </w:r>
          </w:p>
          <w:p w:rsidR="00F040F7" w:rsidRDefault="008A765C">
            <w:pPr>
              <w:spacing w:after="0" w:line="238" w:lineRule="auto"/>
              <w:ind w:left="2" w:firstLine="0"/>
              <w:jc w:val="left"/>
            </w:pPr>
            <w:r>
              <w:rPr>
                <w:sz w:val="23"/>
              </w:rPr>
              <w:t xml:space="preserve">General Chemistry I - with Lab or one course with prefix BSC, BCH, </w:t>
            </w:r>
          </w:p>
          <w:p w:rsidR="00F040F7" w:rsidRDefault="008A765C">
            <w:pPr>
              <w:spacing w:after="0" w:line="259" w:lineRule="auto"/>
              <w:ind w:left="2" w:firstLine="0"/>
              <w:jc w:val="left"/>
            </w:pPr>
            <w:r>
              <w:rPr>
                <w:sz w:val="23"/>
              </w:rPr>
              <w:t xml:space="preserve">CHM, PCB, PHY except for BSN </w:t>
            </w:r>
          </w:p>
          <w:p w:rsidR="00F040F7" w:rsidRDefault="008A765C">
            <w:pPr>
              <w:spacing w:after="0" w:line="259" w:lineRule="auto"/>
              <w:ind w:left="2" w:firstLine="0"/>
              <w:jc w:val="left"/>
            </w:pPr>
            <w:r>
              <w:rPr>
                <w:sz w:val="23"/>
              </w:rPr>
              <w:t xml:space="preserve">2084, 2085 or 2086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Choose one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Mathematics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Introduction to College Statistics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STA 2023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Choice (GR)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6"/>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Humanities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must be Florida Core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Choice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Civic Literacy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AMH 2020 or POS 2041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Choice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540"/>
        </w:trPr>
        <w:tc>
          <w:tcPr>
            <w:tcW w:w="2154"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Elective </w:t>
            </w:r>
          </w:p>
        </w:tc>
        <w:tc>
          <w:tcPr>
            <w:tcW w:w="3512"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Any (Foreign language recommended)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Choice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4 Credits </w:t>
            </w:r>
          </w:p>
        </w:tc>
      </w:tr>
      <w:tr w:rsidR="00F040F7">
        <w:trPr>
          <w:trHeight w:val="274"/>
        </w:trPr>
        <w:tc>
          <w:tcPr>
            <w:tcW w:w="8994" w:type="dxa"/>
            <w:gridSpan w:val="4"/>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right="301" w:firstLine="0"/>
              <w:jc w:val="right"/>
            </w:pPr>
            <w:r>
              <w:rPr>
                <w:sz w:val="23"/>
              </w:rPr>
              <w:t xml:space="preserve">                                                                          General Education Courses Total: 46 Credits      </w:t>
            </w:r>
          </w:p>
        </w:tc>
      </w:tr>
      <w:tr w:rsidR="00F040F7">
        <w:trPr>
          <w:trHeight w:val="540"/>
        </w:trPr>
        <w:tc>
          <w:tcPr>
            <w:tcW w:w="8994" w:type="dxa"/>
            <w:gridSpan w:val="4"/>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right="112" w:firstLine="0"/>
              <w:jc w:val="center"/>
            </w:pPr>
            <w:r>
              <w:rPr>
                <w:sz w:val="23"/>
              </w:rPr>
              <w:t xml:space="preserve">Students must meet the state of Florida requirements for  </w:t>
            </w:r>
          </w:p>
          <w:p w:rsidR="00F040F7" w:rsidRDefault="008A765C">
            <w:pPr>
              <w:spacing w:after="0" w:line="259" w:lineRule="auto"/>
              <w:ind w:left="0" w:right="1611" w:firstLine="0"/>
              <w:jc w:val="right"/>
            </w:pPr>
            <w:r>
              <w:rPr>
                <w:sz w:val="23"/>
              </w:rPr>
              <w:t xml:space="preserve">General Education Core, Gordon Rule, and Foreign Language.                            </w:t>
            </w:r>
          </w:p>
        </w:tc>
      </w:tr>
      <w:tr w:rsidR="00F040F7">
        <w:trPr>
          <w:trHeight w:val="272"/>
        </w:trPr>
        <w:tc>
          <w:tcPr>
            <w:tcW w:w="8994" w:type="dxa"/>
            <w:gridSpan w:val="4"/>
            <w:tcBorders>
              <w:top w:val="single" w:sz="4" w:space="0" w:color="000000"/>
              <w:left w:val="single" w:sz="4" w:space="0" w:color="000000"/>
              <w:bottom w:val="single" w:sz="4" w:space="0" w:color="000000"/>
              <w:right w:val="single" w:sz="4" w:space="0" w:color="000000"/>
            </w:tcBorders>
            <w:shd w:val="clear" w:color="auto" w:fill="EEECE1"/>
          </w:tcPr>
          <w:p w:rsidR="00F040F7" w:rsidRDefault="008A765C">
            <w:pPr>
              <w:spacing w:after="0" w:line="259" w:lineRule="auto"/>
              <w:ind w:left="0" w:right="106" w:firstLine="0"/>
              <w:jc w:val="center"/>
            </w:pPr>
            <w:r>
              <w:rPr>
                <w:sz w:val="23"/>
              </w:rPr>
              <w:t xml:space="preserve">Lower Division Nursing Courses </w:t>
            </w:r>
          </w:p>
        </w:tc>
      </w:tr>
      <w:tr w:rsidR="00F040F7">
        <w:trPr>
          <w:trHeight w:val="539"/>
        </w:trPr>
        <w:tc>
          <w:tcPr>
            <w:tcW w:w="7555" w:type="dxa"/>
            <w:gridSpan w:val="3"/>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Lower Division Nursing Courses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Total:42 Credits </w:t>
            </w:r>
          </w:p>
        </w:tc>
      </w:tr>
      <w:tr w:rsidR="00F040F7">
        <w:trPr>
          <w:trHeight w:val="271"/>
        </w:trPr>
        <w:tc>
          <w:tcPr>
            <w:tcW w:w="8994" w:type="dxa"/>
            <w:gridSpan w:val="4"/>
            <w:tcBorders>
              <w:top w:val="single" w:sz="4" w:space="0" w:color="000000"/>
              <w:left w:val="single" w:sz="4" w:space="0" w:color="000000"/>
              <w:bottom w:val="single" w:sz="4" w:space="0" w:color="000000"/>
              <w:right w:val="single" w:sz="4" w:space="0" w:color="000000"/>
            </w:tcBorders>
            <w:shd w:val="clear" w:color="auto" w:fill="EEECE1"/>
          </w:tcPr>
          <w:p w:rsidR="00F040F7" w:rsidRDefault="008A765C">
            <w:pPr>
              <w:spacing w:after="0" w:line="259" w:lineRule="auto"/>
              <w:ind w:left="0" w:right="108" w:firstLine="0"/>
              <w:jc w:val="center"/>
            </w:pPr>
            <w:r>
              <w:rPr>
                <w:sz w:val="23"/>
              </w:rPr>
              <w:t xml:space="preserve">Upper Division Nursing Courses </w:t>
            </w:r>
          </w:p>
        </w:tc>
      </w:tr>
      <w:tr w:rsidR="00F040F7">
        <w:trPr>
          <w:trHeight w:val="277"/>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Advanced Assessment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NUR 3069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Pathophysiology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NUR 3125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Professional Roles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NUR 3805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6"/>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Cultural Care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NUR 3047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Ethics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NUR 4826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Rural Nursing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NUR 4675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6"/>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Evidence Based Research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NUR 4169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74"/>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Community Nursing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rPr>
                <w:sz w:val="23"/>
              </w:rPr>
              <w:t xml:space="preserve">NUR 4636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rPr>
                <w:sz w:val="23"/>
              </w:rPr>
              <w:t xml:space="preserve">3 Credits </w:t>
            </w:r>
          </w:p>
        </w:tc>
      </w:tr>
      <w:tr w:rsidR="00F040F7">
        <w:trPr>
          <w:trHeight w:val="286"/>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t xml:space="preserve">Leadership and Management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t xml:space="preserve">NUR 4827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t xml:space="preserve">5 Credits </w:t>
            </w:r>
          </w:p>
        </w:tc>
      </w:tr>
      <w:tr w:rsidR="00F040F7">
        <w:trPr>
          <w:trHeight w:val="562"/>
        </w:trPr>
        <w:tc>
          <w:tcPr>
            <w:tcW w:w="5666" w:type="dxa"/>
            <w:gridSpan w:val="2"/>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t xml:space="preserve">Elective: Pharmacology or Informatics (Choose one) </w:t>
            </w:r>
          </w:p>
        </w:tc>
        <w:tc>
          <w:tcPr>
            <w:tcW w:w="188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0" w:firstLine="0"/>
              <w:jc w:val="left"/>
            </w:pPr>
            <w:r>
              <w:t xml:space="preserve">NUR 4145 or NUR 4870 </w:t>
            </w:r>
          </w:p>
        </w:tc>
        <w:tc>
          <w:tcPr>
            <w:tcW w:w="1439" w:type="dxa"/>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2" w:firstLine="0"/>
              <w:jc w:val="left"/>
            </w:pPr>
            <w:r>
              <w:t xml:space="preserve">3 Credits </w:t>
            </w:r>
          </w:p>
        </w:tc>
      </w:tr>
      <w:tr w:rsidR="00F040F7">
        <w:trPr>
          <w:trHeight w:val="277"/>
        </w:trPr>
        <w:tc>
          <w:tcPr>
            <w:tcW w:w="8994" w:type="dxa"/>
            <w:gridSpan w:val="4"/>
            <w:tcBorders>
              <w:top w:val="single" w:sz="4" w:space="0" w:color="000000"/>
              <w:left w:val="single" w:sz="4" w:space="0" w:color="000000"/>
              <w:bottom w:val="single" w:sz="4" w:space="0" w:color="000000"/>
              <w:right w:val="single" w:sz="4" w:space="0" w:color="000000"/>
            </w:tcBorders>
          </w:tcPr>
          <w:p w:rsidR="00F040F7" w:rsidRDefault="008A765C">
            <w:pPr>
              <w:spacing w:after="0" w:line="259" w:lineRule="auto"/>
              <w:ind w:left="1" w:firstLine="0"/>
              <w:jc w:val="left"/>
            </w:pPr>
            <w:r>
              <w:rPr>
                <w:sz w:val="23"/>
              </w:rPr>
              <w:t xml:space="preserve">                                                                        Upper Division Nursing Courses Total: 32 Credits </w:t>
            </w:r>
          </w:p>
        </w:tc>
      </w:tr>
      <w:tr w:rsidR="00F040F7">
        <w:trPr>
          <w:trHeight w:val="271"/>
        </w:trPr>
        <w:tc>
          <w:tcPr>
            <w:tcW w:w="8994" w:type="dxa"/>
            <w:gridSpan w:val="4"/>
            <w:tcBorders>
              <w:top w:val="single" w:sz="4" w:space="0" w:color="000000"/>
              <w:left w:val="single" w:sz="4" w:space="0" w:color="000000"/>
              <w:bottom w:val="single" w:sz="4" w:space="0" w:color="000000"/>
              <w:right w:val="single" w:sz="4" w:space="0" w:color="000000"/>
            </w:tcBorders>
            <w:shd w:val="clear" w:color="auto" w:fill="EEECE1"/>
          </w:tcPr>
          <w:p w:rsidR="00F040F7" w:rsidRDefault="008A765C">
            <w:pPr>
              <w:spacing w:after="0" w:line="259" w:lineRule="auto"/>
              <w:ind w:left="0" w:right="106" w:firstLine="0"/>
              <w:jc w:val="center"/>
            </w:pPr>
            <w:r>
              <w:rPr>
                <w:b/>
                <w:sz w:val="23"/>
              </w:rPr>
              <w:t xml:space="preserve">BSN Total: 120 Credits </w:t>
            </w:r>
          </w:p>
        </w:tc>
      </w:tr>
    </w:tbl>
    <w:p w:rsidR="003557FA" w:rsidRDefault="003557FA">
      <w:pPr>
        <w:spacing w:after="0" w:line="259" w:lineRule="auto"/>
        <w:ind w:left="0" w:firstLine="0"/>
        <w:jc w:val="left"/>
      </w:pPr>
    </w:p>
    <w:p w:rsidR="003557FA" w:rsidRDefault="003557FA">
      <w:pPr>
        <w:spacing w:after="0" w:line="259" w:lineRule="auto"/>
        <w:ind w:left="0" w:firstLine="0"/>
        <w:jc w:val="left"/>
      </w:pPr>
    </w:p>
    <w:p w:rsidR="003557FA" w:rsidRDefault="003557FA">
      <w:pPr>
        <w:spacing w:after="0" w:line="259" w:lineRule="auto"/>
        <w:ind w:left="0" w:firstLine="0"/>
        <w:jc w:val="left"/>
      </w:pPr>
    </w:p>
    <w:p w:rsidR="003557FA" w:rsidRDefault="003557FA" w:rsidP="003557FA">
      <w:pPr>
        <w:jc w:val="center"/>
        <w:rPr>
          <w:b/>
          <w:bCs/>
          <w:sz w:val="36"/>
          <w:szCs w:val="36"/>
        </w:rPr>
      </w:pPr>
      <w:r>
        <w:rPr>
          <w:b/>
          <w:bCs/>
          <w:sz w:val="36"/>
          <w:szCs w:val="36"/>
        </w:rPr>
        <w:t>IMPORTANT EMAIL ADDRESSES &amp; PHONE NUMBERS</w:t>
      </w:r>
    </w:p>
    <w:p w:rsidR="003557FA" w:rsidRDefault="003557FA" w:rsidP="003557FA">
      <w:pPr>
        <w:jc w:val="center"/>
        <w:rPr>
          <w:b/>
          <w:bCs/>
          <w:sz w:val="36"/>
          <w:szCs w:val="36"/>
        </w:rPr>
      </w:pPr>
    </w:p>
    <w:p w:rsidR="003557FA" w:rsidRPr="00CF4E72" w:rsidRDefault="003557FA" w:rsidP="003557FA">
      <w:pPr>
        <w:jc w:val="center"/>
        <w:rPr>
          <w:b/>
          <w:bCs/>
        </w:rPr>
      </w:pPr>
      <w:r w:rsidRPr="00CF4E72">
        <w:rPr>
          <w:b/>
          <w:bCs/>
        </w:rPr>
        <w:t>ADMISSIONS</w:t>
      </w:r>
    </w:p>
    <w:p w:rsidR="003557FA" w:rsidRPr="00C24D77" w:rsidRDefault="003557FA" w:rsidP="003557FA">
      <w:pPr>
        <w:jc w:val="center"/>
        <w:rPr>
          <w:b/>
          <w:bCs/>
        </w:rPr>
      </w:pPr>
      <w:r w:rsidRPr="00C24D77">
        <w:rPr>
          <w:b/>
          <w:bCs/>
        </w:rPr>
        <w:t xml:space="preserve">850-973-1622 | </w:t>
      </w:r>
      <w:hyperlink r:id="rId17" w:history="1">
        <w:r w:rsidRPr="00C24D77">
          <w:rPr>
            <w:rStyle w:val="Hyperlink"/>
            <w:bCs/>
          </w:rPr>
          <w:t>admissions@nfc.edu</w:t>
        </w:r>
      </w:hyperlink>
    </w:p>
    <w:p w:rsidR="003557FA" w:rsidRPr="00C24D77" w:rsidRDefault="003557FA" w:rsidP="003557FA">
      <w:pPr>
        <w:jc w:val="center"/>
        <w:rPr>
          <w:b/>
          <w:bCs/>
        </w:rPr>
      </w:pPr>
    </w:p>
    <w:p w:rsidR="003557FA" w:rsidRPr="00C24D77" w:rsidRDefault="003557FA" w:rsidP="003557FA">
      <w:pPr>
        <w:jc w:val="center"/>
        <w:rPr>
          <w:b/>
          <w:bCs/>
        </w:rPr>
      </w:pPr>
      <w:r w:rsidRPr="00C24D77">
        <w:rPr>
          <w:b/>
          <w:bCs/>
        </w:rPr>
        <w:t>ACADEMIC ADVISING</w:t>
      </w:r>
    </w:p>
    <w:p w:rsidR="003557FA" w:rsidRPr="00C24D77" w:rsidRDefault="003557FA" w:rsidP="003557FA">
      <w:pPr>
        <w:jc w:val="center"/>
        <w:rPr>
          <w:b/>
          <w:bCs/>
        </w:rPr>
      </w:pPr>
      <w:r w:rsidRPr="00C24D77">
        <w:rPr>
          <w:b/>
          <w:bCs/>
        </w:rPr>
        <w:t xml:space="preserve">850-973-1737 | </w:t>
      </w:r>
      <w:hyperlink r:id="rId18" w:history="1">
        <w:r w:rsidRPr="00C24D77">
          <w:rPr>
            <w:rStyle w:val="Hyperlink"/>
            <w:bCs/>
          </w:rPr>
          <w:t>advising@nfc.edu</w:t>
        </w:r>
      </w:hyperlink>
    </w:p>
    <w:p w:rsidR="003557FA" w:rsidRPr="00C24D77" w:rsidRDefault="003557FA" w:rsidP="003557FA">
      <w:pPr>
        <w:jc w:val="center"/>
        <w:rPr>
          <w:b/>
          <w:bCs/>
        </w:rPr>
      </w:pPr>
    </w:p>
    <w:p w:rsidR="003557FA" w:rsidRPr="00C24D77" w:rsidRDefault="003557FA" w:rsidP="003557FA">
      <w:pPr>
        <w:jc w:val="center"/>
        <w:rPr>
          <w:b/>
          <w:bCs/>
        </w:rPr>
      </w:pPr>
      <w:r w:rsidRPr="00C24D77">
        <w:rPr>
          <w:b/>
          <w:bCs/>
        </w:rPr>
        <w:t>FINANCIAL AID</w:t>
      </w:r>
    </w:p>
    <w:p w:rsidR="003557FA" w:rsidRPr="00C24D77" w:rsidRDefault="003557FA" w:rsidP="003557FA">
      <w:pPr>
        <w:jc w:val="center"/>
        <w:rPr>
          <w:b/>
          <w:bCs/>
        </w:rPr>
      </w:pPr>
      <w:r w:rsidRPr="00C24D77">
        <w:rPr>
          <w:b/>
          <w:bCs/>
        </w:rPr>
        <w:t xml:space="preserve">850-973-1674 | </w:t>
      </w:r>
      <w:hyperlink r:id="rId19" w:history="1">
        <w:r w:rsidRPr="00C24D77">
          <w:rPr>
            <w:rStyle w:val="Hyperlink"/>
            <w:bCs/>
          </w:rPr>
          <w:t>financialaid@nfc.edu</w:t>
        </w:r>
      </w:hyperlink>
    </w:p>
    <w:p w:rsidR="003557FA" w:rsidRPr="00C24D77" w:rsidRDefault="003557FA" w:rsidP="003557FA">
      <w:pPr>
        <w:jc w:val="center"/>
        <w:rPr>
          <w:b/>
          <w:bCs/>
        </w:rPr>
      </w:pPr>
    </w:p>
    <w:p w:rsidR="003557FA" w:rsidRPr="00C24D77" w:rsidRDefault="003557FA" w:rsidP="003557FA">
      <w:pPr>
        <w:jc w:val="center"/>
        <w:rPr>
          <w:b/>
          <w:bCs/>
        </w:rPr>
      </w:pPr>
      <w:r w:rsidRPr="00C24D77">
        <w:rPr>
          <w:b/>
          <w:bCs/>
        </w:rPr>
        <w:t>NFC FOUNDATION, INC. - SCHOLARSHIPS</w:t>
      </w:r>
    </w:p>
    <w:p w:rsidR="003557FA" w:rsidRDefault="003557FA" w:rsidP="003557FA">
      <w:pPr>
        <w:jc w:val="center"/>
        <w:rPr>
          <w:b/>
          <w:bCs/>
        </w:rPr>
      </w:pPr>
      <w:r w:rsidRPr="00C24D77">
        <w:rPr>
          <w:b/>
          <w:bCs/>
        </w:rPr>
        <w:t xml:space="preserve">850-973-9414 | </w:t>
      </w:r>
      <w:hyperlink r:id="rId20" w:history="1">
        <w:r w:rsidRPr="00C24D77">
          <w:rPr>
            <w:rStyle w:val="Hyperlink"/>
            <w:bCs/>
          </w:rPr>
          <w:t>foundation@nfc.edu</w:t>
        </w:r>
      </w:hyperlink>
    </w:p>
    <w:p w:rsidR="003557FA" w:rsidRDefault="003557FA" w:rsidP="003557FA">
      <w:pPr>
        <w:jc w:val="center"/>
        <w:rPr>
          <w:b/>
          <w:bCs/>
        </w:rPr>
      </w:pPr>
    </w:p>
    <w:p w:rsidR="003557FA" w:rsidRDefault="003557FA" w:rsidP="003557FA">
      <w:pPr>
        <w:jc w:val="center"/>
        <w:rPr>
          <w:b/>
          <w:bCs/>
        </w:rPr>
      </w:pPr>
      <w:r>
        <w:rPr>
          <w:b/>
          <w:bCs/>
        </w:rPr>
        <w:t>NURSING DEPARTMENT</w:t>
      </w:r>
    </w:p>
    <w:p w:rsidR="003557FA" w:rsidRDefault="003557FA" w:rsidP="003557FA">
      <w:pPr>
        <w:jc w:val="center"/>
        <w:rPr>
          <w:b/>
          <w:bCs/>
        </w:rPr>
      </w:pPr>
      <w:r>
        <w:rPr>
          <w:b/>
          <w:bCs/>
        </w:rPr>
        <w:t xml:space="preserve">850-973-1626  </w:t>
      </w:r>
      <w:hyperlink r:id="rId21" w:history="1">
        <w:r w:rsidRPr="007A42E1">
          <w:rPr>
            <w:rStyle w:val="Hyperlink"/>
            <w:bCs/>
          </w:rPr>
          <w:t>nursing@nfc.edu</w:t>
        </w:r>
      </w:hyperlink>
    </w:p>
    <w:p w:rsidR="003557FA" w:rsidRPr="00C24D77" w:rsidRDefault="003557FA" w:rsidP="003557FA">
      <w:pPr>
        <w:jc w:val="center"/>
        <w:rPr>
          <w:b/>
          <w:bCs/>
        </w:rPr>
      </w:pPr>
    </w:p>
    <w:p w:rsidR="003557FA" w:rsidRPr="00C24D77" w:rsidRDefault="003557FA" w:rsidP="003557FA">
      <w:pPr>
        <w:jc w:val="center"/>
        <w:rPr>
          <w:b/>
          <w:bCs/>
        </w:rPr>
      </w:pPr>
    </w:p>
    <w:p w:rsidR="003557FA" w:rsidRDefault="003557FA" w:rsidP="003557FA">
      <w:pPr>
        <w:spacing w:after="0" w:line="259" w:lineRule="auto"/>
        <w:ind w:left="0" w:firstLine="0"/>
        <w:jc w:val="center"/>
      </w:pPr>
    </w:p>
    <w:tbl>
      <w:tblPr>
        <w:tblStyle w:val="TableGrid"/>
        <w:tblpPr w:vertAnchor="page" w:horzAnchor="margin" w:tblpXSpec="center" w:tblpY="1006"/>
        <w:tblOverlap w:val="never"/>
        <w:tblW w:w="11605" w:type="dxa"/>
        <w:tblInd w:w="0" w:type="dxa"/>
        <w:tblCellMar>
          <w:top w:w="52" w:type="dxa"/>
          <w:left w:w="107" w:type="dxa"/>
          <w:right w:w="115" w:type="dxa"/>
        </w:tblCellMar>
        <w:tblLook w:val="04A0" w:firstRow="1" w:lastRow="0" w:firstColumn="1" w:lastColumn="0" w:noHBand="0" w:noVBand="1"/>
      </w:tblPr>
      <w:tblGrid>
        <w:gridCol w:w="3955"/>
        <w:gridCol w:w="3960"/>
        <w:gridCol w:w="3690"/>
      </w:tblGrid>
      <w:tr w:rsidR="00F040F7" w:rsidTr="0082048A">
        <w:trPr>
          <w:trHeight w:val="301"/>
        </w:trPr>
        <w:tc>
          <w:tcPr>
            <w:tcW w:w="3955" w:type="dxa"/>
            <w:tcBorders>
              <w:top w:val="single" w:sz="4" w:space="0" w:color="000000"/>
              <w:left w:val="single" w:sz="4" w:space="0" w:color="000000"/>
              <w:bottom w:val="single" w:sz="4" w:space="0" w:color="000000"/>
              <w:right w:val="nil"/>
            </w:tcBorders>
            <w:shd w:val="clear" w:color="auto" w:fill="E5E5E5"/>
          </w:tcPr>
          <w:p w:rsidR="00F040F7" w:rsidRPr="0082048A" w:rsidRDefault="0082048A" w:rsidP="007B2A44">
            <w:pPr>
              <w:spacing w:after="160" w:line="259" w:lineRule="auto"/>
              <w:ind w:left="0" w:firstLine="0"/>
              <w:jc w:val="left"/>
              <w:rPr>
                <w:b/>
                <w:bCs/>
              </w:rPr>
            </w:pPr>
            <w:r w:rsidRPr="0082048A">
              <w:rPr>
                <w:b/>
                <w:bCs/>
              </w:rPr>
              <w:lastRenderedPageBreak/>
              <w:t>BSN Program Plan</w:t>
            </w:r>
          </w:p>
        </w:tc>
        <w:tc>
          <w:tcPr>
            <w:tcW w:w="3960" w:type="dxa"/>
            <w:tcBorders>
              <w:top w:val="single" w:sz="4" w:space="0" w:color="000000"/>
              <w:left w:val="nil"/>
              <w:bottom w:val="single" w:sz="4" w:space="0" w:color="000000"/>
              <w:right w:val="nil"/>
            </w:tcBorders>
            <w:shd w:val="clear" w:color="auto" w:fill="E5E5E5"/>
          </w:tcPr>
          <w:p w:rsidR="00F040F7" w:rsidRDefault="008A765C" w:rsidP="007B2A44">
            <w:pPr>
              <w:spacing w:after="0" w:line="259" w:lineRule="auto"/>
              <w:ind w:left="11" w:firstLine="0"/>
              <w:jc w:val="center"/>
            </w:pPr>
            <w:r>
              <w:rPr>
                <w:rFonts w:ascii="Calibri" w:eastAsia="Calibri" w:hAnsi="Calibri" w:cs="Calibri"/>
                <w:b/>
              </w:rPr>
              <w:t xml:space="preserve">FALL ADMISSION </w:t>
            </w:r>
          </w:p>
        </w:tc>
        <w:tc>
          <w:tcPr>
            <w:tcW w:w="3690" w:type="dxa"/>
            <w:tcBorders>
              <w:top w:val="single" w:sz="4" w:space="0" w:color="000000"/>
              <w:left w:val="nil"/>
              <w:bottom w:val="single" w:sz="4" w:space="0" w:color="000000"/>
              <w:right w:val="nil"/>
            </w:tcBorders>
            <w:shd w:val="clear" w:color="auto" w:fill="E5E5E5"/>
          </w:tcPr>
          <w:p w:rsidR="00F040F7" w:rsidRDefault="00F040F7" w:rsidP="007B2A44">
            <w:pPr>
              <w:spacing w:after="160" w:line="259" w:lineRule="auto"/>
              <w:ind w:left="0" w:firstLine="0"/>
              <w:jc w:val="left"/>
            </w:pPr>
          </w:p>
        </w:tc>
      </w:tr>
      <w:tr w:rsidR="00F040F7" w:rsidTr="0082048A">
        <w:trPr>
          <w:trHeight w:val="301"/>
        </w:trPr>
        <w:tc>
          <w:tcPr>
            <w:tcW w:w="3955" w:type="dxa"/>
            <w:tcBorders>
              <w:top w:val="single" w:sz="4" w:space="0" w:color="000000"/>
              <w:left w:val="single" w:sz="4" w:space="0" w:color="000000"/>
              <w:bottom w:val="single" w:sz="4" w:space="0" w:color="000000"/>
              <w:right w:val="nil"/>
            </w:tcBorders>
            <w:shd w:val="clear" w:color="auto" w:fill="CCCCCC"/>
          </w:tcPr>
          <w:p w:rsidR="00F040F7" w:rsidRDefault="00F040F7" w:rsidP="007B2A44">
            <w:pPr>
              <w:spacing w:after="160" w:line="259" w:lineRule="auto"/>
              <w:ind w:left="0" w:firstLine="0"/>
              <w:jc w:val="left"/>
            </w:pPr>
          </w:p>
        </w:tc>
        <w:tc>
          <w:tcPr>
            <w:tcW w:w="3960" w:type="dxa"/>
            <w:tcBorders>
              <w:top w:val="single" w:sz="4" w:space="0" w:color="000000"/>
              <w:left w:val="nil"/>
              <w:bottom w:val="single" w:sz="4" w:space="0" w:color="000000"/>
              <w:right w:val="nil"/>
            </w:tcBorders>
            <w:shd w:val="clear" w:color="auto" w:fill="CCCCCC"/>
          </w:tcPr>
          <w:p w:rsidR="00F040F7" w:rsidRDefault="008A765C" w:rsidP="007B2A44">
            <w:pPr>
              <w:spacing w:after="0" w:line="259" w:lineRule="auto"/>
              <w:ind w:left="8" w:firstLine="0"/>
              <w:jc w:val="center"/>
            </w:pPr>
            <w:r>
              <w:rPr>
                <w:rFonts w:ascii="Calibri" w:eastAsia="Calibri" w:hAnsi="Calibri" w:cs="Calibri"/>
                <w:b/>
              </w:rPr>
              <w:t xml:space="preserve">Full Time Option* </w:t>
            </w:r>
          </w:p>
        </w:tc>
        <w:tc>
          <w:tcPr>
            <w:tcW w:w="3690" w:type="dxa"/>
            <w:tcBorders>
              <w:top w:val="single" w:sz="4" w:space="0" w:color="000000"/>
              <w:left w:val="nil"/>
              <w:bottom w:val="single" w:sz="4" w:space="0" w:color="000000"/>
              <w:right w:val="nil"/>
            </w:tcBorders>
            <w:shd w:val="clear" w:color="auto" w:fill="CCCCCC"/>
          </w:tcPr>
          <w:p w:rsidR="00F040F7" w:rsidRDefault="00F040F7" w:rsidP="007B2A44">
            <w:pPr>
              <w:spacing w:after="160" w:line="259" w:lineRule="auto"/>
              <w:ind w:left="0" w:firstLine="0"/>
              <w:jc w:val="left"/>
            </w:pPr>
          </w:p>
        </w:tc>
      </w:tr>
      <w:tr w:rsidR="00F040F7" w:rsidTr="0082048A">
        <w:trPr>
          <w:trHeight w:val="306"/>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b/>
              </w:rPr>
              <w:t xml:space="preserve">FALL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1" w:firstLine="0"/>
              <w:jc w:val="left"/>
            </w:pPr>
            <w:r>
              <w:rPr>
                <w:rFonts w:ascii="Calibri" w:eastAsia="Calibri" w:hAnsi="Calibri" w:cs="Calibri"/>
                <w:b/>
              </w:rPr>
              <w:t xml:space="preserve">SPRING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b/>
              </w:rPr>
              <w:t xml:space="preserve">Summer </w:t>
            </w:r>
          </w:p>
        </w:tc>
      </w:tr>
      <w:tr w:rsidR="00F040F7" w:rsidTr="0082048A">
        <w:trPr>
          <w:trHeight w:val="1475"/>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rPr>
              <w:t xml:space="preserve">NUR3805 Roles (3) </w:t>
            </w:r>
          </w:p>
          <w:p w:rsidR="00F040F7" w:rsidRDefault="008A765C" w:rsidP="007B2A44">
            <w:pPr>
              <w:spacing w:after="0" w:line="259" w:lineRule="auto"/>
              <w:ind w:left="0" w:firstLine="0"/>
              <w:jc w:val="left"/>
            </w:pPr>
            <w:r>
              <w:rPr>
                <w:rFonts w:ascii="Calibri" w:eastAsia="Calibri" w:hAnsi="Calibri" w:cs="Calibri"/>
              </w:rPr>
              <w:t xml:space="preserve">NUR3069 Assessment (3) </w:t>
            </w:r>
          </w:p>
          <w:p w:rsidR="00F040F7" w:rsidRDefault="008A765C" w:rsidP="007B2A44">
            <w:pPr>
              <w:spacing w:after="0" w:line="259" w:lineRule="auto"/>
              <w:ind w:left="0" w:firstLine="0"/>
              <w:jc w:val="left"/>
            </w:pPr>
            <w:r>
              <w:rPr>
                <w:rFonts w:ascii="Calibri" w:eastAsia="Calibri" w:hAnsi="Calibri" w:cs="Calibri"/>
              </w:rPr>
              <w:t xml:space="preserve">NUR3047 Culture (3) </w:t>
            </w:r>
          </w:p>
          <w:p w:rsidR="00F040F7" w:rsidRDefault="008A765C" w:rsidP="007B2A44">
            <w:pPr>
              <w:spacing w:after="0" w:line="259" w:lineRule="auto"/>
              <w:ind w:left="0" w:firstLine="0"/>
              <w:jc w:val="left"/>
            </w:pPr>
            <w:r>
              <w:rPr>
                <w:rFonts w:ascii="Calibri" w:eastAsia="Calibri" w:hAnsi="Calibri" w:cs="Calibri"/>
              </w:rPr>
              <w:t xml:space="preserve">NUR4826 Ethics (3)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1" w:firstLine="0"/>
              <w:jc w:val="left"/>
            </w:pPr>
            <w:r>
              <w:rPr>
                <w:rFonts w:ascii="Calibri" w:eastAsia="Calibri" w:hAnsi="Calibri" w:cs="Calibri"/>
              </w:rPr>
              <w:t xml:space="preserve">NUR3125 Pathophysiology (3) </w:t>
            </w:r>
          </w:p>
          <w:p w:rsidR="00F040F7" w:rsidRDefault="008A765C" w:rsidP="007B2A44">
            <w:pPr>
              <w:spacing w:after="0" w:line="259" w:lineRule="auto"/>
              <w:ind w:left="1" w:firstLine="0"/>
              <w:jc w:val="left"/>
            </w:pPr>
            <w:r>
              <w:rPr>
                <w:rFonts w:ascii="Calibri" w:eastAsia="Calibri" w:hAnsi="Calibri" w:cs="Calibri"/>
              </w:rPr>
              <w:t xml:space="preserve">NUR4169 Evidence-based Practice (3) </w:t>
            </w:r>
          </w:p>
          <w:p w:rsidR="00F040F7" w:rsidRDefault="008A765C" w:rsidP="007B2A44">
            <w:pPr>
              <w:spacing w:after="0" w:line="259" w:lineRule="auto"/>
              <w:ind w:left="1" w:firstLine="0"/>
              <w:jc w:val="left"/>
            </w:pPr>
            <w:r>
              <w:rPr>
                <w:rFonts w:ascii="Calibri" w:eastAsia="Calibri" w:hAnsi="Calibri" w:cs="Calibri"/>
              </w:rPr>
              <w:t xml:space="preserve">NUR4636 Community Nursing (3) </w:t>
            </w:r>
          </w:p>
          <w:p w:rsidR="00F040F7" w:rsidRDefault="008A765C" w:rsidP="007B2A44">
            <w:pPr>
              <w:spacing w:after="0" w:line="259" w:lineRule="auto"/>
              <w:ind w:left="1" w:firstLine="0"/>
              <w:jc w:val="left"/>
            </w:pPr>
            <w:r>
              <w:rPr>
                <w:rFonts w:ascii="Calibri" w:eastAsia="Calibri" w:hAnsi="Calibri" w:cs="Calibri"/>
              </w:rPr>
              <w:t xml:space="preserve">NURXXXX Elective** (3)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rPr>
              <w:t xml:space="preserve">NUR4827 Leadership &amp; </w:t>
            </w:r>
          </w:p>
          <w:p w:rsidR="00F040F7" w:rsidRDefault="008A765C" w:rsidP="007B2A44">
            <w:pPr>
              <w:spacing w:after="0" w:line="259" w:lineRule="auto"/>
              <w:ind w:left="1" w:firstLine="0"/>
              <w:jc w:val="left"/>
            </w:pPr>
            <w:r>
              <w:rPr>
                <w:rFonts w:ascii="Calibri" w:eastAsia="Calibri" w:hAnsi="Calibri" w:cs="Calibri"/>
              </w:rPr>
              <w:t>Management (</w:t>
            </w:r>
            <w:proofErr w:type="gramStart"/>
            <w:r>
              <w:rPr>
                <w:rFonts w:ascii="Calibri" w:eastAsia="Calibri" w:hAnsi="Calibri" w:cs="Calibri"/>
              </w:rPr>
              <w:t>5)*</w:t>
            </w:r>
            <w:proofErr w:type="gramEnd"/>
            <w:r>
              <w:rPr>
                <w:rFonts w:ascii="Calibri" w:eastAsia="Calibri" w:hAnsi="Calibri" w:cs="Calibri"/>
              </w:rPr>
              <w:t xml:space="preserve">** </w:t>
            </w:r>
          </w:p>
          <w:p w:rsidR="00F040F7" w:rsidRDefault="008A765C" w:rsidP="007B2A44">
            <w:pPr>
              <w:spacing w:after="0" w:line="259" w:lineRule="auto"/>
              <w:ind w:left="1" w:firstLine="0"/>
              <w:jc w:val="left"/>
            </w:pPr>
            <w:r>
              <w:rPr>
                <w:rFonts w:ascii="Calibri" w:eastAsia="Calibri" w:hAnsi="Calibri" w:cs="Calibri"/>
              </w:rPr>
              <w:t xml:space="preserve">NUR4675 Rural Nursing (3) </w:t>
            </w:r>
          </w:p>
        </w:tc>
      </w:tr>
      <w:tr w:rsidR="00F040F7" w:rsidTr="0082048A">
        <w:trPr>
          <w:trHeight w:val="300"/>
        </w:trPr>
        <w:tc>
          <w:tcPr>
            <w:tcW w:w="3955" w:type="dxa"/>
            <w:tcBorders>
              <w:top w:val="single" w:sz="4" w:space="0" w:color="000000"/>
              <w:left w:val="single" w:sz="4" w:space="0" w:color="000000"/>
              <w:bottom w:val="single" w:sz="4" w:space="0" w:color="000000"/>
              <w:right w:val="nil"/>
            </w:tcBorders>
            <w:shd w:val="clear" w:color="auto" w:fill="CCCCCC"/>
          </w:tcPr>
          <w:p w:rsidR="00F040F7" w:rsidRDefault="00F040F7" w:rsidP="007B2A44">
            <w:pPr>
              <w:spacing w:after="160" w:line="259" w:lineRule="auto"/>
              <w:ind w:left="0" w:firstLine="0"/>
              <w:jc w:val="left"/>
            </w:pPr>
          </w:p>
        </w:tc>
        <w:tc>
          <w:tcPr>
            <w:tcW w:w="3960" w:type="dxa"/>
            <w:tcBorders>
              <w:top w:val="single" w:sz="4" w:space="0" w:color="000000"/>
              <w:left w:val="nil"/>
              <w:bottom w:val="single" w:sz="4" w:space="0" w:color="000000"/>
              <w:right w:val="nil"/>
            </w:tcBorders>
            <w:shd w:val="clear" w:color="auto" w:fill="CCCCCC"/>
          </w:tcPr>
          <w:p w:rsidR="00F040F7" w:rsidRDefault="008A765C" w:rsidP="007B2A44">
            <w:pPr>
              <w:spacing w:after="0" w:line="259" w:lineRule="auto"/>
              <w:ind w:firstLine="0"/>
              <w:jc w:val="center"/>
            </w:pPr>
            <w:r>
              <w:rPr>
                <w:rFonts w:ascii="Calibri" w:eastAsia="Calibri" w:hAnsi="Calibri" w:cs="Calibri"/>
                <w:b/>
              </w:rPr>
              <w:t xml:space="preserve">Part Time Option </w:t>
            </w:r>
          </w:p>
        </w:tc>
        <w:tc>
          <w:tcPr>
            <w:tcW w:w="3690" w:type="dxa"/>
            <w:tcBorders>
              <w:top w:val="single" w:sz="4" w:space="0" w:color="000000"/>
              <w:left w:val="nil"/>
              <w:bottom w:val="single" w:sz="4" w:space="0" w:color="000000"/>
              <w:right w:val="nil"/>
            </w:tcBorders>
            <w:shd w:val="clear" w:color="auto" w:fill="CCCCCC"/>
          </w:tcPr>
          <w:p w:rsidR="00F040F7" w:rsidRDefault="00F040F7" w:rsidP="007B2A44">
            <w:pPr>
              <w:spacing w:after="160" w:line="259" w:lineRule="auto"/>
              <w:ind w:left="0" w:firstLine="0"/>
              <w:jc w:val="left"/>
            </w:pPr>
          </w:p>
        </w:tc>
      </w:tr>
      <w:tr w:rsidR="00F040F7" w:rsidTr="0082048A">
        <w:trPr>
          <w:trHeight w:val="307"/>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b/>
              </w:rPr>
              <w:t xml:space="preserve">FALL 1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1" w:firstLine="0"/>
              <w:jc w:val="left"/>
            </w:pPr>
            <w:r>
              <w:rPr>
                <w:rFonts w:ascii="Calibri" w:eastAsia="Calibri" w:hAnsi="Calibri" w:cs="Calibri"/>
                <w:b/>
              </w:rPr>
              <w:t xml:space="preserve">SPRING 1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b/>
              </w:rPr>
              <w:t xml:space="preserve">SUMMER </w:t>
            </w:r>
          </w:p>
        </w:tc>
      </w:tr>
      <w:tr w:rsidR="00F040F7" w:rsidTr="0082048A">
        <w:trPr>
          <w:trHeight w:val="888"/>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rPr>
              <w:t xml:space="preserve">NUR3805 Roles (3) </w:t>
            </w:r>
          </w:p>
          <w:p w:rsidR="00F040F7" w:rsidRDefault="008A765C" w:rsidP="007B2A44">
            <w:pPr>
              <w:spacing w:after="0" w:line="259" w:lineRule="auto"/>
              <w:ind w:left="0" w:firstLine="0"/>
              <w:jc w:val="left"/>
            </w:pPr>
            <w:r>
              <w:rPr>
                <w:rFonts w:ascii="Calibri" w:eastAsia="Calibri" w:hAnsi="Calibri" w:cs="Calibri"/>
              </w:rPr>
              <w:t xml:space="preserve">NUR3069 Assessment (3)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1" w:firstLine="0"/>
              <w:jc w:val="left"/>
            </w:pPr>
            <w:r>
              <w:rPr>
                <w:rFonts w:ascii="Calibri" w:eastAsia="Calibri" w:hAnsi="Calibri" w:cs="Calibri"/>
              </w:rPr>
              <w:t xml:space="preserve">NUR4169 Evidence-based Practice </w:t>
            </w:r>
            <w:r w:rsidR="007B2A44">
              <w:rPr>
                <w:rFonts w:ascii="Calibri" w:eastAsia="Calibri" w:hAnsi="Calibri" w:cs="Calibri"/>
              </w:rPr>
              <w:t>(3)</w:t>
            </w:r>
          </w:p>
          <w:p w:rsidR="00F040F7" w:rsidRDefault="008A765C" w:rsidP="007B2A44">
            <w:pPr>
              <w:spacing w:after="0" w:line="259" w:lineRule="auto"/>
              <w:ind w:left="1" w:firstLine="0"/>
              <w:jc w:val="left"/>
            </w:pPr>
            <w:r>
              <w:rPr>
                <w:rFonts w:ascii="Calibri" w:eastAsia="Calibri" w:hAnsi="Calibri" w:cs="Calibri"/>
              </w:rPr>
              <w:t xml:space="preserve">NUR4636 Community Nursing (3)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rPr>
              <w:t xml:space="preserve">NUR4675 Rural Nursing (3) NUR3047 Culture (3) </w:t>
            </w:r>
          </w:p>
        </w:tc>
      </w:tr>
      <w:tr w:rsidR="00F040F7" w:rsidTr="0082048A">
        <w:trPr>
          <w:trHeight w:val="302"/>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b/>
              </w:rPr>
              <w:t xml:space="preserve">FALL 2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1" w:firstLine="0"/>
              <w:jc w:val="left"/>
            </w:pPr>
            <w:r>
              <w:rPr>
                <w:rFonts w:ascii="Calibri" w:eastAsia="Calibri" w:hAnsi="Calibri" w:cs="Calibri"/>
                <w:b/>
              </w:rPr>
              <w:t xml:space="preserve">SPRING 2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rPr>
              <w:t xml:space="preserve"> </w:t>
            </w:r>
          </w:p>
        </w:tc>
      </w:tr>
      <w:tr w:rsidR="00F040F7" w:rsidTr="0082048A">
        <w:trPr>
          <w:trHeight w:val="1153"/>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rPr>
              <w:t xml:space="preserve">NUR3125 Pathophysiology (3) NUR4826 Ethics (3)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82048A">
            <w:pPr>
              <w:spacing w:after="0" w:line="259" w:lineRule="auto"/>
              <w:ind w:left="1" w:firstLine="0"/>
              <w:jc w:val="left"/>
            </w:pPr>
            <w:r>
              <w:rPr>
                <w:rFonts w:ascii="Calibri" w:eastAsia="Calibri" w:hAnsi="Calibri" w:cs="Calibri"/>
              </w:rPr>
              <w:t>NUR4827 Leadership &amp; Management (</w:t>
            </w:r>
            <w:proofErr w:type="gramStart"/>
            <w:r>
              <w:rPr>
                <w:rFonts w:ascii="Calibri" w:eastAsia="Calibri" w:hAnsi="Calibri" w:cs="Calibri"/>
              </w:rPr>
              <w:t>5)*</w:t>
            </w:r>
            <w:proofErr w:type="gramEnd"/>
            <w:r>
              <w:rPr>
                <w:rFonts w:ascii="Calibri" w:eastAsia="Calibri" w:hAnsi="Calibri" w:cs="Calibri"/>
              </w:rPr>
              <w:t xml:space="preserve">** </w:t>
            </w:r>
          </w:p>
          <w:p w:rsidR="00F040F7" w:rsidRDefault="008A765C" w:rsidP="007B2A44">
            <w:pPr>
              <w:spacing w:after="0" w:line="259" w:lineRule="auto"/>
              <w:ind w:left="1" w:firstLine="0"/>
              <w:jc w:val="left"/>
            </w:pPr>
            <w:r>
              <w:rPr>
                <w:rFonts w:ascii="Calibri" w:eastAsia="Calibri" w:hAnsi="Calibri" w:cs="Calibri"/>
              </w:rPr>
              <w:t xml:space="preserve">NURXXXX Elective** (3)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rPr>
              <w:t xml:space="preserve"> </w:t>
            </w:r>
          </w:p>
        </w:tc>
      </w:tr>
      <w:tr w:rsidR="00F040F7" w:rsidTr="0082048A">
        <w:trPr>
          <w:trHeight w:val="304"/>
        </w:trPr>
        <w:tc>
          <w:tcPr>
            <w:tcW w:w="3955" w:type="dxa"/>
            <w:tcBorders>
              <w:top w:val="single" w:sz="4" w:space="0" w:color="000000"/>
              <w:left w:val="single" w:sz="4" w:space="0" w:color="000000"/>
              <w:bottom w:val="single" w:sz="4" w:space="0" w:color="000000"/>
              <w:right w:val="nil"/>
            </w:tcBorders>
            <w:shd w:val="clear" w:color="auto" w:fill="E5E5E5"/>
          </w:tcPr>
          <w:p w:rsidR="00F040F7" w:rsidRPr="0082048A" w:rsidRDefault="0082048A" w:rsidP="007B2A44">
            <w:pPr>
              <w:spacing w:after="160" w:line="259" w:lineRule="auto"/>
              <w:ind w:left="0" w:firstLine="0"/>
              <w:jc w:val="left"/>
              <w:rPr>
                <w:b/>
                <w:bCs/>
              </w:rPr>
            </w:pPr>
            <w:r w:rsidRPr="0082048A">
              <w:rPr>
                <w:b/>
                <w:bCs/>
              </w:rPr>
              <w:t>BSN Program Plan</w:t>
            </w:r>
          </w:p>
        </w:tc>
        <w:tc>
          <w:tcPr>
            <w:tcW w:w="3960" w:type="dxa"/>
            <w:tcBorders>
              <w:top w:val="single" w:sz="4" w:space="0" w:color="000000"/>
              <w:left w:val="nil"/>
              <w:bottom w:val="single" w:sz="4" w:space="0" w:color="000000"/>
              <w:right w:val="nil"/>
            </w:tcBorders>
            <w:shd w:val="clear" w:color="auto" w:fill="E5E5E5"/>
          </w:tcPr>
          <w:p w:rsidR="00F040F7" w:rsidRDefault="008A765C" w:rsidP="007B2A44">
            <w:pPr>
              <w:spacing w:after="0" w:line="259" w:lineRule="auto"/>
              <w:ind w:left="11" w:firstLine="0"/>
              <w:jc w:val="center"/>
            </w:pPr>
            <w:r>
              <w:rPr>
                <w:rFonts w:ascii="Calibri" w:eastAsia="Calibri" w:hAnsi="Calibri" w:cs="Calibri"/>
                <w:b/>
              </w:rPr>
              <w:t xml:space="preserve">SPRING ADMISSION </w:t>
            </w:r>
          </w:p>
        </w:tc>
        <w:tc>
          <w:tcPr>
            <w:tcW w:w="3690" w:type="dxa"/>
            <w:tcBorders>
              <w:top w:val="single" w:sz="4" w:space="0" w:color="000000"/>
              <w:left w:val="nil"/>
              <w:bottom w:val="single" w:sz="4" w:space="0" w:color="000000"/>
              <w:right w:val="nil"/>
            </w:tcBorders>
            <w:shd w:val="clear" w:color="auto" w:fill="E5E5E5"/>
          </w:tcPr>
          <w:p w:rsidR="00F040F7" w:rsidRDefault="00F040F7" w:rsidP="007B2A44">
            <w:pPr>
              <w:spacing w:after="160" w:line="259" w:lineRule="auto"/>
              <w:ind w:left="0" w:firstLine="0"/>
              <w:jc w:val="left"/>
            </w:pPr>
          </w:p>
        </w:tc>
      </w:tr>
      <w:tr w:rsidR="00F040F7" w:rsidTr="0082048A">
        <w:trPr>
          <w:trHeight w:val="301"/>
        </w:trPr>
        <w:tc>
          <w:tcPr>
            <w:tcW w:w="3955" w:type="dxa"/>
            <w:tcBorders>
              <w:top w:val="single" w:sz="4" w:space="0" w:color="000000"/>
              <w:left w:val="single" w:sz="4" w:space="0" w:color="000000"/>
              <w:bottom w:val="single" w:sz="4" w:space="0" w:color="000000"/>
              <w:right w:val="nil"/>
            </w:tcBorders>
            <w:shd w:val="clear" w:color="auto" w:fill="CCCCCC"/>
          </w:tcPr>
          <w:p w:rsidR="00F040F7" w:rsidRDefault="00F040F7" w:rsidP="007B2A44">
            <w:pPr>
              <w:spacing w:after="160" w:line="259" w:lineRule="auto"/>
              <w:ind w:left="0" w:firstLine="0"/>
              <w:jc w:val="left"/>
            </w:pPr>
          </w:p>
        </w:tc>
        <w:tc>
          <w:tcPr>
            <w:tcW w:w="3960" w:type="dxa"/>
            <w:tcBorders>
              <w:top w:val="single" w:sz="4" w:space="0" w:color="000000"/>
              <w:left w:val="nil"/>
              <w:bottom w:val="single" w:sz="4" w:space="0" w:color="000000"/>
              <w:right w:val="nil"/>
            </w:tcBorders>
            <w:shd w:val="clear" w:color="auto" w:fill="CCCCCC"/>
          </w:tcPr>
          <w:p w:rsidR="00F040F7" w:rsidRDefault="008A765C" w:rsidP="007B2A44">
            <w:pPr>
              <w:spacing w:after="0" w:line="259" w:lineRule="auto"/>
              <w:ind w:left="8" w:firstLine="0"/>
              <w:jc w:val="center"/>
            </w:pPr>
            <w:r>
              <w:rPr>
                <w:rFonts w:ascii="Calibri" w:eastAsia="Calibri" w:hAnsi="Calibri" w:cs="Calibri"/>
                <w:b/>
              </w:rPr>
              <w:t xml:space="preserve">Full Time Option* </w:t>
            </w:r>
          </w:p>
        </w:tc>
        <w:tc>
          <w:tcPr>
            <w:tcW w:w="3690" w:type="dxa"/>
            <w:tcBorders>
              <w:top w:val="single" w:sz="4" w:space="0" w:color="000000"/>
              <w:left w:val="nil"/>
              <w:bottom w:val="single" w:sz="4" w:space="0" w:color="000000"/>
              <w:right w:val="nil"/>
            </w:tcBorders>
            <w:shd w:val="clear" w:color="auto" w:fill="CCCCCC"/>
          </w:tcPr>
          <w:p w:rsidR="00F040F7" w:rsidRDefault="00F040F7" w:rsidP="007B2A44">
            <w:pPr>
              <w:spacing w:after="160" w:line="259" w:lineRule="auto"/>
              <w:ind w:left="0" w:firstLine="0"/>
              <w:jc w:val="left"/>
            </w:pPr>
          </w:p>
        </w:tc>
      </w:tr>
      <w:tr w:rsidR="00F040F7" w:rsidTr="0082048A">
        <w:trPr>
          <w:trHeight w:val="304"/>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b/>
              </w:rPr>
              <w:t xml:space="preserve">SPRING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1" w:firstLine="0"/>
              <w:jc w:val="left"/>
            </w:pPr>
            <w:r>
              <w:rPr>
                <w:rFonts w:ascii="Calibri" w:eastAsia="Calibri" w:hAnsi="Calibri" w:cs="Calibri"/>
                <w:b/>
              </w:rPr>
              <w:t xml:space="preserve">SUMMER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b/>
              </w:rPr>
              <w:t xml:space="preserve">FALL </w:t>
            </w:r>
          </w:p>
        </w:tc>
      </w:tr>
      <w:tr w:rsidR="00F040F7" w:rsidTr="0082048A">
        <w:trPr>
          <w:trHeight w:val="1478"/>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rPr>
              <w:t xml:space="preserve">NUR3805 Roles (3) </w:t>
            </w:r>
          </w:p>
          <w:p w:rsidR="00F040F7" w:rsidRDefault="008A765C" w:rsidP="007B2A44">
            <w:pPr>
              <w:spacing w:after="0" w:line="259" w:lineRule="auto"/>
              <w:ind w:left="0" w:firstLine="0"/>
              <w:jc w:val="left"/>
            </w:pPr>
            <w:r>
              <w:rPr>
                <w:rFonts w:ascii="Calibri" w:eastAsia="Calibri" w:hAnsi="Calibri" w:cs="Calibri"/>
              </w:rPr>
              <w:t xml:space="preserve">NUR3125 Pathophysiology (3) </w:t>
            </w:r>
          </w:p>
          <w:p w:rsidR="00F040F7" w:rsidRDefault="008A765C" w:rsidP="007B2A44">
            <w:pPr>
              <w:spacing w:after="0" w:line="259" w:lineRule="auto"/>
              <w:ind w:left="0" w:firstLine="0"/>
              <w:jc w:val="left"/>
            </w:pPr>
            <w:r>
              <w:rPr>
                <w:rFonts w:ascii="Calibri" w:eastAsia="Calibri" w:hAnsi="Calibri" w:cs="Calibri"/>
              </w:rPr>
              <w:t>NUR4169 Evidence-based Practice</w:t>
            </w:r>
            <w:r w:rsidR="0082048A">
              <w:rPr>
                <w:rFonts w:ascii="Calibri" w:eastAsia="Calibri" w:hAnsi="Calibri" w:cs="Calibri"/>
              </w:rPr>
              <w:t xml:space="preserve"> </w:t>
            </w:r>
            <w:r>
              <w:rPr>
                <w:rFonts w:ascii="Calibri" w:eastAsia="Calibri" w:hAnsi="Calibri" w:cs="Calibri"/>
              </w:rPr>
              <w:t xml:space="preserve">(3) </w:t>
            </w:r>
          </w:p>
          <w:p w:rsidR="00F040F7" w:rsidRDefault="008A765C" w:rsidP="007B2A44">
            <w:pPr>
              <w:spacing w:after="0" w:line="259" w:lineRule="auto"/>
              <w:ind w:left="0" w:firstLine="0"/>
              <w:jc w:val="left"/>
            </w:pPr>
            <w:r>
              <w:rPr>
                <w:rFonts w:ascii="Calibri" w:eastAsia="Calibri" w:hAnsi="Calibri" w:cs="Calibri"/>
              </w:rPr>
              <w:t xml:space="preserve">NUR4636 Community Nursing (3)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1" w:firstLine="0"/>
              <w:jc w:val="left"/>
            </w:pPr>
            <w:r>
              <w:rPr>
                <w:rFonts w:ascii="Calibri" w:eastAsia="Calibri" w:hAnsi="Calibri" w:cs="Calibri"/>
              </w:rPr>
              <w:t xml:space="preserve">NUR4675 Rural Nursing (3) </w:t>
            </w:r>
          </w:p>
          <w:p w:rsidR="00F040F7" w:rsidRDefault="008A765C" w:rsidP="007B2A44">
            <w:pPr>
              <w:spacing w:after="0" w:line="259" w:lineRule="auto"/>
              <w:ind w:left="1" w:firstLine="0"/>
              <w:jc w:val="left"/>
            </w:pPr>
            <w:r>
              <w:rPr>
                <w:rFonts w:ascii="Calibri" w:eastAsia="Calibri" w:hAnsi="Calibri" w:cs="Calibri"/>
              </w:rPr>
              <w:t xml:space="preserve">NUR3069 Assessment (3) </w:t>
            </w:r>
          </w:p>
          <w:p w:rsidR="00F040F7" w:rsidRDefault="008A765C" w:rsidP="007B2A44">
            <w:pPr>
              <w:spacing w:after="0" w:line="259" w:lineRule="auto"/>
              <w:ind w:left="1" w:firstLine="0"/>
              <w:jc w:val="left"/>
            </w:pPr>
            <w:r>
              <w:rPr>
                <w:rFonts w:ascii="Calibri" w:eastAsia="Calibri" w:hAnsi="Calibri" w:cs="Calibri"/>
              </w:rPr>
              <w:t xml:space="preserve">NURXXXX Elective** (3) </w:t>
            </w:r>
          </w:p>
          <w:p w:rsidR="00F040F7" w:rsidRDefault="008A765C" w:rsidP="007B2A44">
            <w:pPr>
              <w:spacing w:after="0" w:line="259" w:lineRule="auto"/>
              <w:ind w:left="1" w:firstLine="0"/>
              <w:jc w:val="left"/>
            </w:pPr>
            <w:r>
              <w:rPr>
                <w:rFonts w:ascii="Calibri" w:eastAsia="Calibri" w:hAnsi="Calibri" w:cs="Calibri"/>
              </w:rPr>
              <w:t xml:space="preserve">NUR3047 Culture (3)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rPr>
              <w:t xml:space="preserve">NUR4827 Leadership &amp; </w:t>
            </w:r>
          </w:p>
          <w:p w:rsidR="00F040F7" w:rsidRDefault="008A765C" w:rsidP="007B2A44">
            <w:pPr>
              <w:spacing w:after="0" w:line="259" w:lineRule="auto"/>
              <w:ind w:left="1" w:firstLine="0"/>
              <w:jc w:val="left"/>
            </w:pPr>
            <w:r>
              <w:rPr>
                <w:rFonts w:ascii="Calibri" w:eastAsia="Calibri" w:hAnsi="Calibri" w:cs="Calibri"/>
              </w:rPr>
              <w:t>Management (</w:t>
            </w:r>
            <w:proofErr w:type="gramStart"/>
            <w:r>
              <w:rPr>
                <w:rFonts w:ascii="Calibri" w:eastAsia="Calibri" w:hAnsi="Calibri" w:cs="Calibri"/>
              </w:rPr>
              <w:t>5)*</w:t>
            </w:r>
            <w:proofErr w:type="gramEnd"/>
            <w:r>
              <w:rPr>
                <w:rFonts w:ascii="Calibri" w:eastAsia="Calibri" w:hAnsi="Calibri" w:cs="Calibri"/>
              </w:rPr>
              <w:t xml:space="preserve">** </w:t>
            </w:r>
          </w:p>
          <w:p w:rsidR="00F040F7" w:rsidRDefault="008A765C" w:rsidP="007B2A44">
            <w:pPr>
              <w:spacing w:after="0" w:line="259" w:lineRule="auto"/>
              <w:ind w:left="1" w:firstLine="0"/>
              <w:jc w:val="left"/>
            </w:pPr>
            <w:r>
              <w:rPr>
                <w:rFonts w:ascii="Calibri" w:eastAsia="Calibri" w:hAnsi="Calibri" w:cs="Calibri"/>
              </w:rPr>
              <w:t xml:space="preserve">NUR4826 Ethics (3) </w:t>
            </w:r>
          </w:p>
        </w:tc>
      </w:tr>
      <w:tr w:rsidR="00F040F7" w:rsidTr="0082048A">
        <w:trPr>
          <w:trHeight w:val="300"/>
        </w:trPr>
        <w:tc>
          <w:tcPr>
            <w:tcW w:w="3955" w:type="dxa"/>
            <w:tcBorders>
              <w:top w:val="single" w:sz="4" w:space="0" w:color="000000"/>
              <w:left w:val="single" w:sz="4" w:space="0" w:color="000000"/>
              <w:bottom w:val="single" w:sz="4" w:space="0" w:color="000000"/>
              <w:right w:val="nil"/>
            </w:tcBorders>
            <w:shd w:val="clear" w:color="auto" w:fill="CCCCCC"/>
          </w:tcPr>
          <w:p w:rsidR="00F040F7" w:rsidRDefault="00F040F7" w:rsidP="007B2A44">
            <w:pPr>
              <w:spacing w:after="160" w:line="259" w:lineRule="auto"/>
              <w:ind w:left="0" w:firstLine="0"/>
              <w:jc w:val="left"/>
            </w:pPr>
          </w:p>
        </w:tc>
        <w:tc>
          <w:tcPr>
            <w:tcW w:w="3960" w:type="dxa"/>
            <w:tcBorders>
              <w:top w:val="single" w:sz="4" w:space="0" w:color="000000"/>
              <w:left w:val="nil"/>
              <w:bottom w:val="single" w:sz="4" w:space="0" w:color="000000"/>
              <w:right w:val="nil"/>
            </w:tcBorders>
            <w:shd w:val="clear" w:color="auto" w:fill="CCCCCC"/>
          </w:tcPr>
          <w:p w:rsidR="00F040F7" w:rsidRDefault="008A765C" w:rsidP="007B2A44">
            <w:pPr>
              <w:spacing w:after="0" w:line="259" w:lineRule="auto"/>
              <w:ind w:firstLine="0"/>
              <w:jc w:val="center"/>
            </w:pPr>
            <w:r>
              <w:rPr>
                <w:rFonts w:ascii="Calibri" w:eastAsia="Calibri" w:hAnsi="Calibri" w:cs="Calibri"/>
                <w:b/>
              </w:rPr>
              <w:t xml:space="preserve">Part Time Option  </w:t>
            </w:r>
          </w:p>
        </w:tc>
        <w:tc>
          <w:tcPr>
            <w:tcW w:w="3690" w:type="dxa"/>
            <w:tcBorders>
              <w:top w:val="single" w:sz="4" w:space="0" w:color="000000"/>
              <w:left w:val="nil"/>
              <w:bottom w:val="single" w:sz="4" w:space="0" w:color="000000"/>
              <w:right w:val="nil"/>
            </w:tcBorders>
            <w:shd w:val="clear" w:color="auto" w:fill="CCCCCC"/>
          </w:tcPr>
          <w:p w:rsidR="00F040F7" w:rsidRDefault="00F040F7" w:rsidP="007B2A44">
            <w:pPr>
              <w:spacing w:after="160" w:line="259" w:lineRule="auto"/>
              <w:ind w:left="0" w:firstLine="0"/>
              <w:jc w:val="left"/>
            </w:pPr>
          </w:p>
        </w:tc>
      </w:tr>
      <w:tr w:rsidR="00F040F7" w:rsidTr="0082048A">
        <w:trPr>
          <w:trHeight w:val="304"/>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b/>
              </w:rPr>
              <w:t>SPRING 1</w:t>
            </w:r>
            <w:r>
              <w:rPr>
                <w:rFonts w:ascii="Calibri" w:eastAsia="Calibri" w:hAnsi="Calibri" w:cs="Calibri"/>
              </w:rPr>
              <w:t xml:space="preserve">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1" w:firstLine="0"/>
              <w:jc w:val="left"/>
            </w:pPr>
            <w:r>
              <w:rPr>
                <w:rFonts w:ascii="Calibri" w:eastAsia="Calibri" w:hAnsi="Calibri" w:cs="Calibri"/>
                <w:b/>
              </w:rPr>
              <w:t xml:space="preserve">SUMMER 1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b/>
              </w:rPr>
              <w:t xml:space="preserve">FALL </w:t>
            </w:r>
          </w:p>
        </w:tc>
      </w:tr>
      <w:tr w:rsidR="00F040F7" w:rsidTr="0082048A">
        <w:trPr>
          <w:trHeight w:val="888"/>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rPr>
              <w:t xml:space="preserve">NUR3805 Roles (3) </w:t>
            </w:r>
          </w:p>
          <w:p w:rsidR="00F040F7" w:rsidRDefault="008A765C" w:rsidP="007B2A44">
            <w:pPr>
              <w:spacing w:after="0" w:line="259" w:lineRule="auto"/>
              <w:ind w:left="0" w:firstLine="0"/>
              <w:jc w:val="left"/>
            </w:pPr>
            <w:r>
              <w:rPr>
                <w:rFonts w:ascii="Calibri" w:eastAsia="Calibri" w:hAnsi="Calibri" w:cs="Calibri"/>
              </w:rPr>
              <w:t>NUR4169 Evidence-based Practice</w:t>
            </w:r>
            <w:r w:rsidR="0082048A">
              <w:rPr>
                <w:rFonts w:ascii="Calibri" w:eastAsia="Calibri" w:hAnsi="Calibri" w:cs="Calibri"/>
              </w:rPr>
              <w:t xml:space="preserve"> </w:t>
            </w:r>
            <w:r>
              <w:rPr>
                <w:rFonts w:ascii="Calibri" w:eastAsia="Calibri" w:hAnsi="Calibri" w:cs="Calibri"/>
              </w:rPr>
              <w:t xml:space="preserve">(3) </w:t>
            </w:r>
          </w:p>
        </w:tc>
        <w:tc>
          <w:tcPr>
            <w:tcW w:w="3960" w:type="dxa"/>
            <w:tcBorders>
              <w:top w:val="single" w:sz="4" w:space="0" w:color="000000"/>
              <w:left w:val="single" w:sz="4" w:space="0" w:color="000000"/>
              <w:bottom w:val="single" w:sz="4" w:space="0" w:color="000000"/>
              <w:right w:val="single" w:sz="4" w:space="0" w:color="000000"/>
            </w:tcBorders>
          </w:tcPr>
          <w:p w:rsidR="0082048A" w:rsidRDefault="008A765C" w:rsidP="007B2A44">
            <w:pPr>
              <w:spacing w:after="0" w:line="259" w:lineRule="auto"/>
              <w:ind w:left="1" w:right="8" w:firstLine="0"/>
              <w:jc w:val="left"/>
              <w:rPr>
                <w:rFonts w:ascii="Calibri" w:eastAsia="Calibri" w:hAnsi="Calibri" w:cs="Calibri"/>
              </w:rPr>
            </w:pPr>
            <w:r>
              <w:rPr>
                <w:rFonts w:ascii="Calibri" w:eastAsia="Calibri" w:hAnsi="Calibri" w:cs="Calibri"/>
              </w:rPr>
              <w:t>NUR3069 Assessment (3)</w:t>
            </w:r>
          </w:p>
          <w:p w:rsidR="00F040F7" w:rsidRDefault="008A765C" w:rsidP="007B2A44">
            <w:pPr>
              <w:spacing w:after="0" w:line="259" w:lineRule="auto"/>
              <w:ind w:left="1" w:right="8" w:firstLine="0"/>
              <w:jc w:val="left"/>
            </w:pPr>
            <w:r>
              <w:rPr>
                <w:rFonts w:ascii="Calibri" w:eastAsia="Calibri" w:hAnsi="Calibri" w:cs="Calibri"/>
              </w:rPr>
              <w:t xml:space="preserve">NUR4675 Rural Nursing (3)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rPr>
              <w:t xml:space="preserve">NUR4826 Ethics (3) </w:t>
            </w:r>
          </w:p>
          <w:p w:rsidR="00F040F7" w:rsidRDefault="008A765C" w:rsidP="007B2A44">
            <w:pPr>
              <w:spacing w:after="0" w:line="259" w:lineRule="auto"/>
              <w:ind w:left="1" w:firstLine="0"/>
              <w:jc w:val="left"/>
            </w:pPr>
            <w:r>
              <w:rPr>
                <w:rFonts w:ascii="Calibri" w:eastAsia="Calibri" w:hAnsi="Calibri" w:cs="Calibri"/>
              </w:rPr>
              <w:t xml:space="preserve">NUR3125 Pathophysiology (3) </w:t>
            </w:r>
          </w:p>
        </w:tc>
      </w:tr>
      <w:tr w:rsidR="00F040F7" w:rsidTr="0082048A">
        <w:trPr>
          <w:trHeight w:val="305"/>
        </w:trPr>
        <w:tc>
          <w:tcPr>
            <w:tcW w:w="3955"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0" w:firstLine="0"/>
              <w:jc w:val="left"/>
            </w:pPr>
            <w:r>
              <w:rPr>
                <w:rFonts w:ascii="Calibri" w:eastAsia="Calibri" w:hAnsi="Calibri" w:cs="Calibri"/>
                <w:b/>
              </w:rPr>
              <w:t xml:space="preserve">SPRING 2 </w:t>
            </w:r>
          </w:p>
        </w:tc>
        <w:tc>
          <w:tcPr>
            <w:tcW w:w="3960" w:type="dxa"/>
            <w:tcBorders>
              <w:top w:val="single" w:sz="4" w:space="0" w:color="000000"/>
              <w:left w:val="single" w:sz="4" w:space="0" w:color="000000"/>
              <w:bottom w:val="single" w:sz="4" w:space="0" w:color="000000"/>
              <w:right w:val="single" w:sz="4" w:space="0" w:color="000000"/>
            </w:tcBorders>
          </w:tcPr>
          <w:p w:rsidR="00F040F7" w:rsidRDefault="008A765C" w:rsidP="007B2A44">
            <w:pPr>
              <w:spacing w:after="0" w:line="259" w:lineRule="auto"/>
              <w:ind w:left="1" w:firstLine="0"/>
              <w:jc w:val="left"/>
            </w:pPr>
            <w:r>
              <w:rPr>
                <w:rFonts w:ascii="Calibri" w:eastAsia="Calibri" w:hAnsi="Calibri" w:cs="Calibri"/>
                <w:b/>
              </w:rPr>
              <w:t xml:space="preserve">SUMMER 2 </w:t>
            </w:r>
          </w:p>
        </w:tc>
        <w:tc>
          <w:tcPr>
            <w:tcW w:w="3690" w:type="dxa"/>
            <w:tcBorders>
              <w:top w:val="single" w:sz="4" w:space="0" w:color="000000"/>
              <w:left w:val="single" w:sz="4" w:space="0" w:color="000000"/>
              <w:bottom w:val="single" w:sz="4" w:space="0" w:color="000000"/>
              <w:right w:val="nil"/>
            </w:tcBorders>
          </w:tcPr>
          <w:p w:rsidR="00F040F7" w:rsidRDefault="008A765C" w:rsidP="007B2A44">
            <w:pPr>
              <w:spacing w:after="0" w:line="259" w:lineRule="auto"/>
              <w:ind w:left="1" w:firstLine="0"/>
              <w:jc w:val="left"/>
            </w:pPr>
            <w:r>
              <w:rPr>
                <w:rFonts w:ascii="Calibri" w:eastAsia="Calibri" w:hAnsi="Calibri" w:cs="Calibri"/>
              </w:rPr>
              <w:t xml:space="preserve"> </w:t>
            </w:r>
          </w:p>
        </w:tc>
      </w:tr>
      <w:tr w:rsidR="007B2A44" w:rsidTr="0082048A">
        <w:trPr>
          <w:trHeight w:val="305"/>
        </w:trPr>
        <w:tc>
          <w:tcPr>
            <w:tcW w:w="3955" w:type="dxa"/>
            <w:tcBorders>
              <w:top w:val="single" w:sz="4" w:space="0" w:color="000000"/>
              <w:left w:val="single" w:sz="4" w:space="0" w:color="000000"/>
              <w:bottom w:val="single" w:sz="4" w:space="0" w:color="000000"/>
              <w:right w:val="single" w:sz="4" w:space="0" w:color="000000"/>
            </w:tcBorders>
          </w:tcPr>
          <w:p w:rsidR="007B2A44" w:rsidRDefault="007B2A44" w:rsidP="007B2A44">
            <w:pPr>
              <w:spacing w:after="0" w:line="259" w:lineRule="auto"/>
              <w:ind w:left="0" w:firstLine="0"/>
              <w:jc w:val="left"/>
              <w:rPr>
                <w:rFonts w:ascii="Calibri" w:eastAsia="Calibri" w:hAnsi="Calibri" w:cs="Calibri"/>
                <w:b/>
              </w:rPr>
            </w:pPr>
            <w:r>
              <w:rPr>
                <w:rFonts w:ascii="Calibri" w:eastAsia="Calibri" w:hAnsi="Calibri" w:cs="Calibri"/>
              </w:rPr>
              <w:t>NUR4636 Community Nursing (3) NURXXXX Elective** (3)</w:t>
            </w:r>
          </w:p>
        </w:tc>
        <w:tc>
          <w:tcPr>
            <w:tcW w:w="3960" w:type="dxa"/>
            <w:tcBorders>
              <w:top w:val="single" w:sz="4" w:space="0" w:color="000000"/>
              <w:left w:val="single" w:sz="4" w:space="0" w:color="000000"/>
              <w:bottom w:val="single" w:sz="4" w:space="0" w:color="000000"/>
              <w:right w:val="single" w:sz="4" w:space="0" w:color="000000"/>
            </w:tcBorders>
          </w:tcPr>
          <w:p w:rsidR="007B2A44" w:rsidRPr="007B2A44" w:rsidRDefault="007B2A44" w:rsidP="007B2A44">
            <w:pPr>
              <w:spacing w:after="0" w:line="259" w:lineRule="auto"/>
              <w:ind w:left="1" w:firstLine="0"/>
              <w:jc w:val="left"/>
            </w:pPr>
            <w:r>
              <w:rPr>
                <w:rFonts w:ascii="Calibri" w:eastAsia="Calibri" w:hAnsi="Calibri" w:cs="Calibri"/>
              </w:rPr>
              <w:t xml:space="preserve">NUR4827 Leadership &amp; Management (5)(5)*** </w:t>
            </w:r>
          </w:p>
          <w:p w:rsidR="007B2A44" w:rsidRDefault="007B2A44" w:rsidP="0082048A">
            <w:pPr>
              <w:spacing w:after="0" w:line="259" w:lineRule="auto"/>
              <w:ind w:left="0" w:firstLine="0"/>
              <w:jc w:val="left"/>
              <w:rPr>
                <w:rFonts w:ascii="Calibri" w:eastAsia="Calibri" w:hAnsi="Calibri" w:cs="Calibri"/>
                <w:b/>
              </w:rPr>
            </w:pPr>
            <w:r>
              <w:rPr>
                <w:rFonts w:ascii="Calibri" w:eastAsia="Calibri" w:hAnsi="Calibri" w:cs="Calibri"/>
              </w:rPr>
              <w:t>NUR3047 Culture (3)</w:t>
            </w:r>
          </w:p>
        </w:tc>
        <w:tc>
          <w:tcPr>
            <w:tcW w:w="3690" w:type="dxa"/>
            <w:tcBorders>
              <w:top w:val="single" w:sz="4" w:space="0" w:color="000000"/>
              <w:left w:val="single" w:sz="4" w:space="0" w:color="000000"/>
              <w:bottom w:val="single" w:sz="4" w:space="0" w:color="000000"/>
              <w:right w:val="nil"/>
            </w:tcBorders>
          </w:tcPr>
          <w:p w:rsidR="007B2A44" w:rsidRDefault="007B2A44" w:rsidP="007B2A44">
            <w:pPr>
              <w:spacing w:after="0" w:line="259" w:lineRule="auto"/>
              <w:ind w:left="1" w:firstLine="0"/>
              <w:jc w:val="left"/>
              <w:rPr>
                <w:rFonts w:ascii="Calibri" w:eastAsia="Calibri" w:hAnsi="Calibri" w:cs="Calibri"/>
              </w:rPr>
            </w:pPr>
          </w:p>
        </w:tc>
      </w:tr>
    </w:tbl>
    <w:p w:rsidR="00F040F7" w:rsidRDefault="00F040F7">
      <w:pPr>
        <w:spacing w:after="7" w:line="259" w:lineRule="auto"/>
        <w:ind w:left="0" w:firstLine="0"/>
        <w:jc w:val="left"/>
      </w:pPr>
    </w:p>
    <w:p w:rsidR="005F2B9C" w:rsidRDefault="005F2B9C">
      <w:pPr>
        <w:spacing w:after="7" w:line="259" w:lineRule="auto"/>
        <w:ind w:left="0" w:firstLine="0"/>
        <w:jc w:val="left"/>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Pr="00874FC7" w:rsidRDefault="005F2B9C" w:rsidP="005F2B9C">
      <w:pPr>
        <w:jc w:val="center"/>
        <w:rPr>
          <w:rFonts w:eastAsiaTheme="minorHAnsi"/>
          <w:b/>
          <w:bCs/>
          <w:sz w:val="40"/>
          <w:szCs w:val="40"/>
        </w:rPr>
      </w:pPr>
      <w:r w:rsidRPr="00874FC7">
        <w:rPr>
          <w:rFonts w:eastAsiaTheme="minorHAnsi"/>
          <w:b/>
          <w:bCs/>
          <w:sz w:val="40"/>
          <w:szCs w:val="40"/>
        </w:rPr>
        <w:t>SECTION 3:</w:t>
      </w:r>
    </w:p>
    <w:p w:rsidR="005F2B9C" w:rsidRPr="00874FC7" w:rsidRDefault="005F2B9C" w:rsidP="005F2B9C">
      <w:pPr>
        <w:rPr>
          <w:rFonts w:eastAsiaTheme="minorHAnsi"/>
          <w:b/>
          <w:bCs/>
          <w:sz w:val="40"/>
          <w:szCs w:val="40"/>
        </w:rPr>
      </w:pPr>
    </w:p>
    <w:p w:rsidR="005F2B9C" w:rsidRDefault="005F2B9C" w:rsidP="005F2B9C">
      <w:pPr>
        <w:jc w:val="center"/>
        <w:rPr>
          <w:rFonts w:eastAsiaTheme="minorHAnsi"/>
          <w:b/>
          <w:bCs/>
          <w:sz w:val="40"/>
          <w:szCs w:val="40"/>
        </w:rPr>
      </w:pPr>
      <w:r w:rsidRPr="00874FC7">
        <w:rPr>
          <w:rFonts w:eastAsiaTheme="minorHAnsi"/>
          <w:b/>
          <w:bCs/>
          <w:sz w:val="40"/>
          <w:szCs w:val="40"/>
        </w:rPr>
        <w:t xml:space="preserve">GENERAL ACADEMIC </w:t>
      </w:r>
    </w:p>
    <w:p w:rsidR="005F2B9C" w:rsidRDefault="005F2B9C" w:rsidP="005F2B9C">
      <w:pPr>
        <w:jc w:val="center"/>
        <w:rPr>
          <w:rFonts w:eastAsiaTheme="minorHAnsi"/>
          <w:b/>
          <w:bCs/>
          <w:sz w:val="40"/>
          <w:szCs w:val="40"/>
        </w:rPr>
      </w:pPr>
      <w:r w:rsidRPr="00874FC7">
        <w:rPr>
          <w:rFonts w:eastAsiaTheme="minorHAnsi"/>
          <w:b/>
          <w:bCs/>
          <w:sz w:val="40"/>
          <w:szCs w:val="40"/>
        </w:rPr>
        <w:t>POLICIES AND PROCEDURES</w:t>
      </w: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Default="005F2B9C" w:rsidP="005F2B9C">
      <w:pPr>
        <w:jc w:val="center"/>
        <w:rPr>
          <w:rFonts w:eastAsiaTheme="minorHAnsi"/>
          <w:b/>
          <w:bCs/>
          <w:sz w:val="40"/>
          <w:szCs w:val="40"/>
        </w:rPr>
      </w:pPr>
    </w:p>
    <w:p w:rsidR="005F2B9C" w:rsidRPr="00874FC7" w:rsidRDefault="005F2B9C" w:rsidP="005F2B9C">
      <w:pPr>
        <w:jc w:val="center"/>
        <w:rPr>
          <w:rFonts w:eastAsiaTheme="minorHAnsi"/>
          <w:b/>
          <w:bCs/>
          <w:sz w:val="40"/>
          <w:szCs w:val="40"/>
        </w:rPr>
      </w:pPr>
    </w:p>
    <w:p w:rsidR="005F2B9C" w:rsidRDefault="005F2B9C">
      <w:pPr>
        <w:spacing w:after="7" w:line="259" w:lineRule="auto"/>
        <w:ind w:left="0" w:firstLine="0"/>
        <w:jc w:val="left"/>
      </w:pPr>
    </w:p>
    <w:p w:rsidR="00F040F7" w:rsidRDefault="008A765C" w:rsidP="005F2B9C">
      <w:pPr>
        <w:spacing w:before="14" w:after="0" w:line="259" w:lineRule="auto"/>
        <w:ind w:left="0" w:firstLine="0"/>
        <w:jc w:val="left"/>
      </w:pPr>
      <w:r>
        <w:t xml:space="preserve">  </w:t>
      </w:r>
    </w:p>
    <w:p w:rsidR="00F040F7" w:rsidRDefault="008A765C">
      <w:pPr>
        <w:spacing w:after="0" w:line="259" w:lineRule="auto"/>
        <w:ind w:left="0" w:firstLine="0"/>
        <w:jc w:val="left"/>
      </w:pPr>
      <w:r>
        <w:rPr>
          <w:b/>
        </w:rPr>
        <w:lastRenderedPageBreak/>
        <w:t xml:space="preserve"> </w:t>
      </w:r>
    </w:p>
    <w:p w:rsidR="00F040F7" w:rsidRDefault="008A765C">
      <w:pPr>
        <w:ind w:left="-5"/>
      </w:pPr>
      <w:r>
        <w:t xml:space="preserve">NFC students are obligated to accept the rules and regulations of NFC. The ADN-RN to BSN Program operates under the guidelines of NFC policies and procedures as related to general admissions.  However, once the student is admitted into the ADN-RN to BSN Program, they will also be expected to adhere to the academic and professional standards outlined in the student handbook for the Nursing and Allied Health Department and ADN-RN to BSN Program in addition to NFC’s policies and procedures. </w:t>
      </w:r>
    </w:p>
    <w:p w:rsidR="00F040F7" w:rsidRDefault="008A765C">
      <w:pPr>
        <w:spacing w:after="0" w:line="259" w:lineRule="auto"/>
        <w:ind w:left="0" w:firstLine="0"/>
        <w:jc w:val="left"/>
      </w:pPr>
      <w:r>
        <w:t xml:space="preserve"> </w:t>
      </w:r>
    </w:p>
    <w:p w:rsidR="00F040F7" w:rsidRDefault="008A765C">
      <w:pPr>
        <w:ind w:left="-5"/>
      </w:pPr>
      <w:r>
        <w:t>Once enrolled in the ADN-RN to BSN Program, students must meet all academic requirements as outlined in each course syllabus, the Nursing and Allied Health Handbook, and the Associate in Science Degree-Registered Nurse to Bachelor of Science in Nursing Program Handbook.  In add</w:t>
      </w:r>
      <w:r w:rsidR="009E05A4">
        <w:t xml:space="preserve">ition, </w:t>
      </w:r>
      <w:r>
        <w:t xml:space="preserve">students are required to:  </w:t>
      </w:r>
    </w:p>
    <w:p w:rsidR="00F040F7" w:rsidRDefault="008A765C">
      <w:pPr>
        <w:spacing w:after="41" w:line="259" w:lineRule="auto"/>
        <w:ind w:left="0" w:firstLine="0"/>
        <w:jc w:val="left"/>
      </w:pPr>
      <w:r>
        <w:t xml:space="preserve"> </w:t>
      </w:r>
    </w:p>
    <w:p w:rsidR="00F040F7" w:rsidRDefault="008A765C">
      <w:pPr>
        <w:numPr>
          <w:ilvl w:val="0"/>
          <w:numId w:val="3"/>
        </w:numPr>
        <w:ind w:hanging="360"/>
      </w:pPr>
      <w:r>
        <w:t xml:space="preserve">Maintain a minimum theory grade of “C”. If the student earns a failing grade or “W” (withdrawal) in the nursing course, the course must be repeated, and a passing grade earned. </w:t>
      </w:r>
    </w:p>
    <w:p w:rsidR="00F040F7" w:rsidRDefault="008A765C">
      <w:pPr>
        <w:spacing w:after="0" w:line="259" w:lineRule="auto"/>
        <w:ind w:left="1980" w:firstLine="0"/>
        <w:jc w:val="left"/>
      </w:pPr>
      <w:r>
        <w:t xml:space="preserve"> </w:t>
      </w:r>
    </w:p>
    <w:p w:rsidR="00F040F7" w:rsidRDefault="008A765C">
      <w:pPr>
        <w:numPr>
          <w:ilvl w:val="1"/>
          <w:numId w:val="3"/>
        </w:numPr>
        <w:ind w:hanging="360"/>
      </w:pPr>
      <w:r>
        <w:t xml:space="preserve">Students with more than two failures of professional BSN program courses are not permitted to continue in the BSN program and are ineligible to reapply to the BSN program.  </w:t>
      </w:r>
    </w:p>
    <w:p w:rsidR="00F040F7" w:rsidRDefault="008A765C">
      <w:pPr>
        <w:spacing w:after="9" w:line="259" w:lineRule="auto"/>
        <w:ind w:left="1080" w:firstLine="0"/>
        <w:jc w:val="left"/>
      </w:pPr>
      <w:r>
        <w:t xml:space="preserve"> </w:t>
      </w:r>
    </w:p>
    <w:p w:rsidR="00F040F7" w:rsidRDefault="008A765C">
      <w:pPr>
        <w:numPr>
          <w:ilvl w:val="0"/>
          <w:numId w:val="3"/>
        </w:numPr>
        <w:ind w:hanging="360"/>
      </w:pPr>
      <w:r>
        <w:t xml:space="preserve">Maintain or have made a minimum theory grade of “C” in each required general education course; </w:t>
      </w:r>
    </w:p>
    <w:p w:rsidR="00F040F7" w:rsidRDefault="008A765C">
      <w:pPr>
        <w:spacing w:after="4" w:line="259" w:lineRule="auto"/>
        <w:ind w:left="720" w:firstLine="0"/>
        <w:jc w:val="left"/>
      </w:pPr>
      <w:r>
        <w:t xml:space="preserve"> </w:t>
      </w:r>
    </w:p>
    <w:p w:rsidR="00F040F7" w:rsidRDefault="008A765C">
      <w:pPr>
        <w:numPr>
          <w:ilvl w:val="1"/>
          <w:numId w:val="3"/>
        </w:numPr>
        <w:ind w:hanging="360"/>
      </w:pPr>
      <w:r>
        <w:t xml:space="preserve">If the student earns a failing grade (“D” “F” “W” or “WF”) in a general education course while in the ADN-RN to BSN program, the student will not be able to progress in the program;  </w:t>
      </w:r>
    </w:p>
    <w:p w:rsidR="00F040F7" w:rsidRDefault="008A765C">
      <w:pPr>
        <w:spacing w:after="0" w:line="259" w:lineRule="auto"/>
        <w:ind w:left="720" w:firstLine="0"/>
        <w:jc w:val="left"/>
      </w:pPr>
      <w:r>
        <w:t xml:space="preserve"> </w:t>
      </w:r>
    </w:p>
    <w:p w:rsidR="00F040F7" w:rsidRDefault="008A765C">
      <w:pPr>
        <w:spacing w:after="0" w:line="259" w:lineRule="auto"/>
        <w:ind w:left="0" w:firstLine="0"/>
        <w:jc w:val="left"/>
      </w:pPr>
      <w:r>
        <w:rPr>
          <w:b/>
        </w:rPr>
        <w:t xml:space="preserve"> </w:t>
      </w:r>
    </w:p>
    <w:p w:rsidR="00F040F7" w:rsidRDefault="008A765C">
      <w:pPr>
        <w:pStyle w:val="Heading2"/>
        <w:tabs>
          <w:tab w:val="center" w:pos="2094"/>
        </w:tabs>
        <w:ind w:left="-15" w:firstLine="0"/>
        <w:jc w:val="left"/>
      </w:pPr>
      <w:r>
        <w:t xml:space="preserve">Readmission </w:t>
      </w:r>
    </w:p>
    <w:p w:rsidR="00F040F7" w:rsidRDefault="008A765C">
      <w:pPr>
        <w:spacing w:after="0" w:line="259" w:lineRule="auto"/>
        <w:ind w:left="1080" w:firstLine="0"/>
        <w:jc w:val="left"/>
      </w:pPr>
      <w:r>
        <w:t xml:space="preserve"> </w:t>
      </w:r>
    </w:p>
    <w:p w:rsidR="00F040F7" w:rsidRDefault="008A765C">
      <w:pPr>
        <w:ind w:left="-5"/>
      </w:pPr>
      <w:r>
        <w:t xml:space="preserve">Please refer to the Nursing and Allied Health Department Handbook for re-admission policies and procedures.  In addition, a student who exits the ADN-RN to BSN program because of a “D”, “F”, “U” or “W” in a general education course (prefix other than NUR) must successfully complete the general education course prior to being cleared for re-admission.  Successful completion of the general education course does not guarantee re-admission into the ADN-RN to BSN program. Students who elect to withdraw or not progress in the professional courses of the program, are permitted to be inactive for two semesters. After two semesters of inactive status, the student must reapply to the program.   </w:t>
      </w:r>
    </w:p>
    <w:p w:rsidR="00F040F7" w:rsidRDefault="008A765C">
      <w:pPr>
        <w:spacing w:after="0" w:line="259" w:lineRule="auto"/>
        <w:ind w:left="0" w:firstLine="0"/>
        <w:jc w:val="left"/>
      </w:pPr>
      <w:r>
        <w:t xml:space="preserve"> </w:t>
      </w:r>
    </w:p>
    <w:p w:rsidR="00F040F7" w:rsidRDefault="008A765C">
      <w:pPr>
        <w:spacing w:after="0" w:line="259" w:lineRule="auto"/>
        <w:ind w:left="0" w:firstLine="0"/>
        <w:jc w:val="left"/>
      </w:pPr>
      <w:r>
        <w:t xml:space="preserve"> </w:t>
      </w:r>
    </w:p>
    <w:p w:rsidR="00F040F7" w:rsidRDefault="008A765C">
      <w:pPr>
        <w:spacing w:after="0" w:line="259" w:lineRule="auto"/>
        <w:ind w:left="0" w:firstLine="0"/>
        <w:jc w:val="left"/>
      </w:pPr>
      <w:r>
        <w:t xml:space="preserve"> </w:t>
      </w:r>
    </w:p>
    <w:p w:rsidR="00F040F7" w:rsidRDefault="008A765C">
      <w:pPr>
        <w:spacing w:after="0" w:line="259" w:lineRule="auto"/>
        <w:ind w:left="0" w:firstLine="0"/>
        <w:jc w:val="left"/>
      </w:pPr>
      <w:r>
        <w:t xml:space="preserve"> </w:t>
      </w:r>
    </w:p>
    <w:p w:rsidR="00F040F7" w:rsidRDefault="008A765C">
      <w:pPr>
        <w:spacing w:after="0" w:line="259" w:lineRule="auto"/>
        <w:ind w:left="0" w:firstLine="0"/>
        <w:jc w:val="left"/>
      </w:pPr>
      <w:r>
        <w:t xml:space="preserve"> </w:t>
      </w:r>
    </w:p>
    <w:p w:rsidR="00F040F7" w:rsidRDefault="008A765C">
      <w:pPr>
        <w:pStyle w:val="Heading2"/>
        <w:tabs>
          <w:tab w:val="center" w:pos="2171"/>
        </w:tabs>
        <w:ind w:left="-15" w:firstLine="0"/>
        <w:jc w:val="left"/>
      </w:pPr>
      <w:r>
        <w:lastRenderedPageBreak/>
        <w:t xml:space="preserve">Grading Scale </w:t>
      </w:r>
    </w:p>
    <w:p w:rsidR="00F040F7" w:rsidRDefault="008A765C">
      <w:pPr>
        <w:spacing w:after="0" w:line="259" w:lineRule="auto"/>
        <w:ind w:left="0" w:firstLine="0"/>
        <w:jc w:val="left"/>
      </w:pPr>
      <w:r>
        <w:t xml:space="preserve"> </w:t>
      </w:r>
    </w:p>
    <w:p w:rsidR="00F040F7" w:rsidRDefault="008A765C">
      <w:pPr>
        <w:ind w:left="-5"/>
      </w:pPr>
      <w:r>
        <w:t xml:space="preserve">Students attending the ADN-RN to BSN Program at NFC will be evaluated according to the following scale: </w:t>
      </w:r>
    </w:p>
    <w:p w:rsidR="00F040F7" w:rsidRDefault="008A765C">
      <w:pPr>
        <w:spacing w:after="0" w:line="259" w:lineRule="auto"/>
        <w:ind w:left="0" w:firstLine="0"/>
        <w:jc w:val="left"/>
      </w:pPr>
      <w:r>
        <w:t xml:space="preserve"> </w:t>
      </w:r>
    </w:p>
    <w:p w:rsidR="00F040F7" w:rsidRDefault="008A765C">
      <w:pPr>
        <w:spacing w:after="0"/>
        <w:ind w:left="1090"/>
        <w:jc w:val="left"/>
      </w:pPr>
      <w:r>
        <w:rPr>
          <w:i/>
        </w:rPr>
        <w:t xml:space="preserve">Theory                             </w:t>
      </w:r>
    </w:p>
    <w:p w:rsidR="00F040F7" w:rsidRDefault="008A765C">
      <w:pPr>
        <w:numPr>
          <w:ilvl w:val="0"/>
          <w:numId w:val="4"/>
        </w:numPr>
        <w:ind w:hanging="233"/>
      </w:pPr>
      <w:r>
        <w:t xml:space="preserve">= 90-100                           S = Satisfactory or Pass </w:t>
      </w:r>
    </w:p>
    <w:p w:rsidR="00F040F7" w:rsidRDefault="008A765C">
      <w:pPr>
        <w:numPr>
          <w:ilvl w:val="0"/>
          <w:numId w:val="4"/>
        </w:numPr>
        <w:ind w:hanging="233"/>
      </w:pPr>
      <w:r>
        <w:t xml:space="preserve">= 80-89                             U = Unsatisfactory or Failing </w:t>
      </w:r>
    </w:p>
    <w:p w:rsidR="00F040F7" w:rsidRDefault="008A765C">
      <w:pPr>
        <w:numPr>
          <w:ilvl w:val="0"/>
          <w:numId w:val="4"/>
        </w:numPr>
        <w:ind w:hanging="233"/>
      </w:pPr>
      <w:r>
        <w:t xml:space="preserve">= 70-79 </w:t>
      </w:r>
      <w:r>
        <w:tab/>
        <w:t xml:space="preserve"> </w:t>
      </w:r>
    </w:p>
    <w:p w:rsidR="00F040F7" w:rsidRDefault="008A765C">
      <w:pPr>
        <w:numPr>
          <w:ilvl w:val="0"/>
          <w:numId w:val="4"/>
        </w:numPr>
        <w:ind w:hanging="233"/>
      </w:pPr>
      <w:r>
        <w:t xml:space="preserve">= 60-69 </w:t>
      </w:r>
    </w:p>
    <w:p w:rsidR="00F040F7" w:rsidRDefault="008A765C">
      <w:pPr>
        <w:ind w:left="730"/>
      </w:pPr>
      <w:r>
        <w:t xml:space="preserve">F = below 60 </w:t>
      </w:r>
    </w:p>
    <w:p w:rsidR="00F040F7" w:rsidRDefault="008A765C">
      <w:pPr>
        <w:spacing w:after="0" w:line="259" w:lineRule="auto"/>
        <w:ind w:left="720" w:firstLine="0"/>
        <w:jc w:val="left"/>
      </w:pPr>
      <w:r>
        <w:t xml:space="preserve"> </w:t>
      </w:r>
    </w:p>
    <w:p w:rsidR="00F040F7" w:rsidRDefault="008A765C">
      <w:pPr>
        <w:numPr>
          <w:ilvl w:val="0"/>
          <w:numId w:val="5"/>
        </w:numPr>
        <w:ind w:hanging="360"/>
      </w:pPr>
      <w:r>
        <w:t xml:space="preserve">In order to progress, a student must earn a minimum average numerical grade of 70 </w:t>
      </w:r>
    </w:p>
    <w:p w:rsidR="00F040F7" w:rsidRDefault="008A765C">
      <w:pPr>
        <w:ind w:left="1090"/>
      </w:pPr>
      <w:r>
        <w:t xml:space="preserve">(“C”) in each nursing course. A student must also successfully complete all assignments in each nursing course as a part of the course requirements.   </w:t>
      </w:r>
    </w:p>
    <w:p w:rsidR="00F040F7" w:rsidRDefault="008A765C">
      <w:pPr>
        <w:spacing w:after="14" w:line="259" w:lineRule="auto"/>
        <w:ind w:left="1080" w:firstLine="0"/>
        <w:jc w:val="left"/>
      </w:pPr>
      <w:r>
        <w:t xml:space="preserve"> </w:t>
      </w:r>
    </w:p>
    <w:p w:rsidR="00F040F7" w:rsidRDefault="008A765C">
      <w:pPr>
        <w:numPr>
          <w:ilvl w:val="0"/>
          <w:numId w:val="5"/>
        </w:numPr>
        <w:spacing w:after="13"/>
        <w:ind w:hanging="360"/>
      </w:pPr>
      <w:r>
        <w:rPr>
          <w:b/>
        </w:rPr>
        <w:t xml:space="preserve">Failure to earn an “S” in the skills laboratory and clinical component (for courses with NUR prefix) will also result in failure of the theory course (for courses with an NUR prefix.). </w:t>
      </w:r>
    </w:p>
    <w:p w:rsidR="00F040F7" w:rsidRDefault="008A765C">
      <w:pPr>
        <w:spacing w:after="0" w:line="259" w:lineRule="auto"/>
        <w:ind w:left="1080" w:firstLine="0"/>
        <w:jc w:val="left"/>
      </w:pPr>
      <w:r>
        <w:rPr>
          <w:b/>
        </w:rPr>
        <w:t xml:space="preserve"> </w:t>
      </w:r>
    </w:p>
    <w:p w:rsidR="00F040F7" w:rsidRDefault="008A765C">
      <w:pPr>
        <w:spacing w:after="0" w:line="259" w:lineRule="auto"/>
        <w:ind w:left="360" w:firstLine="0"/>
        <w:jc w:val="left"/>
      </w:pPr>
      <w:r>
        <w:t xml:space="preserve">                                  </w:t>
      </w:r>
    </w:p>
    <w:p w:rsidR="00F040F7" w:rsidRDefault="008A765C">
      <w:pPr>
        <w:pStyle w:val="Heading2"/>
        <w:ind w:left="-5"/>
      </w:pPr>
      <w:r>
        <w:t xml:space="preserve">ADN-RN to BSN Program Completion/Requirements for Graduation </w:t>
      </w:r>
    </w:p>
    <w:p w:rsidR="00F040F7" w:rsidRDefault="008A765C">
      <w:pPr>
        <w:spacing w:after="0" w:line="259" w:lineRule="auto"/>
        <w:ind w:left="0" w:firstLine="0"/>
        <w:jc w:val="left"/>
      </w:pPr>
      <w:r>
        <w:rPr>
          <w:b/>
        </w:rPr>
        <w:t xml:space="preserve"> </w:t>
      </w:r>
    </w:p>
    <w:p w:rsidR="00F040F7" w:rsidRDefault="008A765C">
      <w:pPr>
        <w:ind w:left="-5"/>
      </w:pPr>
      <w:r>
        <w:t xml:space="preserve">Participation in pinning ceremony, as well as graduation activities, are encouraged for the ADNRN to BSN student.  </w:t>
      </w:r>
    </w:p>
    <w:p w:rsidR="00F040F7" w:rsidRDefault="008A765C">
      <w:pPr>
        <w:spacing w:after="0" w:line="259" w:lineRule="auto"/>
        <w:ind w:left="0" w:firstLine="0"/>
        <w:jc w:val="left"/>
      </w:pPr>
      <w:r>
        <w:t xml:space="preserve"> </w:t>
      </w:r>
    </w:p>
    <w:p w:rsidR="00F040F7" w:rsidRDefault="008A765C">
      <w:pPr>
        <w:ind w:left="-5"/>
      </w:pPr>
      <w:r>
        <w:t xml:space="preserve">General requirements for graduation with a Bachelor of Science in Nursing from NFC are: </w:t>
      </w:r>
    </w:p>
    <w:p w:rsidR="00F040F7" w:rsidRDefault="008A765C">
      <w:pPr>
        <w:spacing w:after="0" w:line="259" w:lineRule="auto"/>
        <w:ind w:left="1087" w:firstLine="0"/>
        <w:jc w:val="left"/>
      </w:pPr>
      <w:r>
        <w:t xml:space="preserve"> </w:t>
      </w:r>
    </w:p>
    <w:p w:rsidR="00F040F7" w:rsidRDefault="008A765C">
      <w:pPr>
        <w:numPr>
          <w:ilvl w:val="0"/>
          <w:numId w:val="6"/>
        </w:numPr>
        <w:ind w:hanging="360"/>
      </w:pPr>
      <w:r>
        <w:t xml:space="preserve">Completion of all required general education courses with a grade of “C” or better.  </w:t>
      </w:r>
    </w:p>
    <w:p w:rsidR="00F040F7" w:rsidRDefault="008A765C">
      <w:pPr>
        <w:numPr>
          <w:ilvl w:val="0"/>
          <w:numId w:val="6"/>
        </w:numPr>
        <w:ind w:hanging="360"/>
      </w:pPr>
      <w:r>
        <w:t xml:space="preserve">Completion of all required nursing courses with a grade of “C” (numerical grade of 70) or better.    </w:t>
      </w:r>
    </w:p>
    <w:p w:rsidR="00F040F7" w:rsidRDefault="008A765C">
      <w:pPr>
        <w:numPr>
          <w:ilvl w:val="0"/>
          <w:numId w:val="6"/>
        </w:numPr>
        <w:ind w:hanging="360"/>
      </w:pPr>
      <w:r>
        <w:t xml:space="preserve">Discharging all financial obligations to the College and its agencies. </w:t>
      </w:r>
    </w:p>
    <w:p w:rsidR="00F040F7" w:rsidRDefault="008A765C">
      <w:pPr>
        <w:numPr>
          <w:ilvl w:val="0"/>
          <w:numId w:val="6"/>
        </w:numPr>
        <w:ind w:hanging="360"/>
      </w:pPr>
      <w:r>
        <w:t xml:space="preserve">Filing an application for graduation prior to the deadline published in the college catalog or otherwise announced. </w:t>
      </w:r>
    </w:p>
    <w:p w:rsidR="00F040F7" w:rsidRDefault="008A765C">
      <w:pPr>
        <w:numPr>
          <w:ilvl w:val="0"/>
          <w:numId w:val="6"/>
        </w:numPr>
        <w:ind w:hanging="360"/>
      </w:pPr>
      <w:r>
        <w:t xml:space="preserve">Payment of the required graduation fee. </w:t>
      </w:r>
    </w:p>
    <w:p w:rsidR="001F5465" w:rsidRDefault="001F5465" w:rsidP="001F5465"/>
    <w:p w:rsidR="001F5465" w:rsidRDefault="001F5465" w:rsidP="001F5465"/>
    <w:p w:rsidR="001F5465" w:rsidRDefault="001F5465" w:rsidP="001F5465"/>
    <w:p w:rsidR="001F5465" w:rsidRDefault="001F5465" w:rsidP="001F5465"/>
    <w:p w:rsidR="001F5465" w:rsidRDefault="001F5465" w:rsidP="001F5465"/>
    <w:p w:rsidR="001F5465" w:rsidRDefault="001F5465" w:rsidP="001F5465"/>
    <w:p w:rsidR="00F040F7" w:rsidRDefault="008A765C">
      <w:pPr>
        <w:spacing w:after="0" w:line="259" w:lineRule="auto"/>
        <w:ind w:left="720" w:firstLine="0"/>
        <w:jc w:val="left"/>
      </w:pPr>
      <w:r>
        <w:t xml:space="preserve"> </w:t>
      </w:r>
    </w:p>
    <w:p w:rsidR="00F040F7" w:rsidRDefault="008A765C">
      <w:pPr>
        <w:spacing w:after="0" w:line="259" w:lineRule="auto"/>
        <w:ind w:left="0" w:firstLine="0"/>
        <w:jc w:val="left"/>
      </w:pPr>
      <w:r>
        <w:t xml:space="preserve"> </w:t>
      </w:r>
    </w:p>
    <w:p w:rsidR="00F040F7" w:rsidRDefault="008A765C">
      <w:pPr>
        <w:pStyle w:val="Heading2"/>
        <w:ind w:left="-5"/>
      </w:pPr>
      <w:r>
        <w:lastRenderedPageBreak/>
        <w:t xml:space="preserve">Chain of Command Document   </w:t>
      </w:r>
    </w:p>
    <w:p w:rsidR="009E05A4" w:rsidRDefault="009E05A4" w:rsidP="009E05A4"/>
    <w:p w:rsidR="009E05A4" w:rsidRPr="009E05A4" w:rsidRDefault="008A765C" w:rsidP="009E05A4">
      <w:pPr>
        <w:jc w:val="center"/>
      </w:pPr>
      <w:r>
        <w:rPr>
          <w:noProof/>
        </w:rPr>
        <w:drawing>
          <wp:anchor distT="0" distB="0" distL="114300" distR="114300" simplePos="0" relativeHeight="251659264" behindDoc="0" locked="0" layoutInCell="1" allowOverlap="1" wp14:anchorId="4F74124C">
            <wp:simplePos x="0" y="0"/>
            <wp:positionH relativeFrom="margin">
              <wp:align>center</wp:align>
            </wp:positionH>
            <wp:positionV relativeFrom="margin">
              <wp:posOffset>920750</wp:posOffset>
            </wp:positionV>
            <wp:extent cx="7436485" cy="6286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7436485" cy="6286500"/>
                    </a:xfrm>
                    <a:prstGeom prst="rect">
                      <a:avLst/>
                    </a:prstGeom>
                  </pic:spPr>
                </pic:pic>
              </a:graphicData>
            </a:graphic>
            <wp14:sizeRelH relativeFrom="margin">
              <wp14:pctWidth>0</wp14:pctWidth>
            </wp14:sizeRelH>
            <wp14:sizeRelV relativeFrom="margin">
              <wp14:pctHeight>0</wp14:pctHeight>
            </wp14:sizeRelV>
          </wp:anchor>
        </w:drawing>
      </w:r>
    </w:p>
    <w:sectPr w:rsidR="009E05A4" w:rsidRPr="009E05A4">
      <w:footerReference w:type="even" r:id="rId23"/>
      <w:footerReference w:type="default" r:id="rId24"/>
      <w:footerReference w:type="first" r:id="rId25"/>
      <w:pgSz w:w="12240" w:h="15840"/>
      <w:pgMar w:top="1445" w:right="1435" w:bottom="1501" w:left="1440" w:header="720" w:footer="6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52C3" w:rsidRDefault="008052C3">
      <w:pPr>
        <w:spacing w:after="0" w:line="240" w:lineRule="auto"/>
      </w:pPr>
      <w:r>
        <w:separator/>
      </w:r>
    </w:p>
  </w:endnote>
  <w:endnote w:type="continuationSeparator" w:id="0">
    <w:p w:rsidR="008052C3" w:rsidRDefault="0080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MediumIt">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40F7" w:rsidRDefault="008A765C">
    <w:pPr>
      <w:tabs>
        <w:tab w:val="center" w:pos="4681"/>
      </w:tabs>
      <w:spacing w:after="0" w:line="259" w:lineRule="auto"/>
      <w:ind w:left="0" w:firstLine="0"/>
      <w:jc w:val="left"/>
    </w:pPr>
    <w:r>
      <w:rPr>
        <w:sz w:val="20"/>
      </w:rPr>
      <w:t>Revised 7/</w:t>
    </w:r>
    <w:proofErr w:type="gramStart"/>
    <w:r>
      <w:rPr>
        <w:sz w:val="20"/>
      </w:rPr>
      <w:t xml:space="preserve">2022  </w:t>
    </w:r>
    <w:r>
      <w:rPr>
        <w:sz w:val="20"/>
      </w:rPr>
      <w:tab/>
    </w:r>
    <w:proofErr w:type="gramEnd"/>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40F7" w:rsidRDefault="008A765C">
    <w:pPr>
      <w:tabs>
        <w:tab w:val="center" w:pos="4681"/>
      </w:tabs>
      <w:spacing w:after="0" w:line="259" w:lineRule="auto"/>
      <w:ind w:left="0" w:firstLine="0"/>
      <w:jc w:val="left"/>
    </w:pPr>
    <w:r>
      <w:rPr>
        <w:sz w:val="20"/>
      </w:rPr>
      <w:t xml:space="preserve">Revised </w:t>
    </w:r>
    <w:r w:rsidR="00D73F2C">
      <w:rPr>
        <w:sz w:val="20"/>
      </w:rPr>
      <w:t>12/22</w:t>
    </w: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40F7" w:rsidRDefault="008A765C">
    <w:pPr>
      <w:tabs>
        <w:tab w:val="center" w:pos="4681"/>
      </w:tabs>
      <w:spacing w:after="0" w:line="259" w:lineRule="auto"/>
      <w:ind w:left="0" w:firstLine="0"/>
      <w:jc w:val="left"/>
    </w:pPr>
    <w:r>
      <w:rPr>
        <w:sz w:val="20"/>
      </w:rPr>
      <w:t>Revised 7/</w:t>
    </w:r>
    <w:proofErr w:type="gramStart"/>
    <w:r>
      <w:rPr>
        <w:sz w:val="20"/>
      </w:rPr>
      <w:t xml:space="preserve">2022  </w:t>
    </w:r>
    <w:r>
      <w:rPr>
        <w:sz w:val="20"/>
      </w:rPr>
      <w:tab/>
    </w:r>
    <w:proofErr w:type="gramEnd"/>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52C3" w:rsidRDefault="008052C3">
      <w:pPr>
        <w:spacing w:after="0" w:line="240" w:lineRule="auto"/>
      </w:pPr>
      <w:r>
        <w:separator/>
      </w:r>
    </w:p>
  </w:footnote>
  <w:footnote w:type="continuationSeparator" w:id="0">
    <w:p w:rsidR="008052C3" w:rsidRDefault="00805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DA7"/>
    <w:multiLevelType w:val="hybridMultilevel"/>
    <w:tmpl w:val="37FC5124"/>
    <w:lvl w:ilvl="0" w:tplc="42066CD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D4190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00D78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4C3EA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E0D4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2E8E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868D5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BC9D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C27CA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280915"/>
    <w:multiLevelType w:val="hybridMultilevel"/>
    <w:tmpl w:val="21FE6FE4"/>
    <w:lvl w:ilvl="0" w:tplc="DC6EFC7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A236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0505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1C379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7E4D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EA68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0195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EE688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40853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E66968"/>
    <w:multiLevelType w:val="hybridMultilevel"/>
    <w:tmpl w:val="1EBC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118C5"/>
    <w:multiLevelType w:val="hybridMultilevel"/>
    <w:tmpl w:val="DF8821FC"/>
    <w:lvl w:ilvl="0" w:tplc="42924E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0C8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43A5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E5A5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E624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A0B6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48B6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07A6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4874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A24C53"/>
    <w:multiLevelType w:val="hybridMultilevel"/>
    <w:tmpl w:val="EFC281B2"/>
    <w:lvl w:ilvl="0" w:tplc="30F4832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D0312D9"/>
    <w:multiLevelType w:val="hybridMultilevel"/>
    <w:tmpl w:val="75A23874"/>
    <w:lvl w:ilvl="0" w:tplc="153AD706">
      <w:start w:val="1"/>
      <w:numFmt w:val="upperLetter"/>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D4EC6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AA3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256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A111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7A37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2FA4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EBE3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6DAE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860D09"/>
    <w:multiLevelType w:val="hybridMultilevel"/>
    <w:tmpl w:val="953EE002"/>
    <w:lvl w:ilvl="0" w:tplc="60EA704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3A2CF0">
      <w:start w:val="1"/>
      <w:numFmt w:val="bullet"/>
      <w:lvlText w:val="o"/>
      <w:lvlJc w:val="left"/>
      <w:pPr>
        <w:ind w:left="1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AC81CB4">
      <w:start w:val="1"/>
      <w:numFmt w:val="bullet"/>
      <w:lvlText w:val="▪"/>
      <w:lvlJc w:val="left"/>
      <w:pPr>
        <w:ind w:left="2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51C50CC">
      <w:start w:val="1"/>
      <w:numFmt w:val="bullet"/>
      <w:lvlText w:val="•"/>
      <w:lvlJc w:val="left"/>
      <w:pPr>
        <w:ind w:left="3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1649BD8">
      <w:start w:val="1"/>
      <w:numFmt w:val="bullet"/>
      <w:lvlText w:val="o"/>
      <w:lvlJc w:val="left"/>
      <w:pPr>
        <w:ind w:left="4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5A997C">
      <w:start w:val="1"/>
      <w:numFmt w:val="bullet"/>
      <w:lvlText w:val="▪"/>
      <w:lvlJc w:val="left"/>
      <w:pPr>
        <w:ind w:left="4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1A6FF88">
      <w:start w:val="1"/>
      <w:numFmt w:val="bullet"/>
      <w:lvlText w:val="•"/>
      <w:lvlJc w:val="left"/>
      <w:pPr>
        <w:ind w:left="5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BD427C2">
      <w:start w:val="1"/>
      <w:numFmt w:val="bullet"/>
      <w:lvlText w:val="o"/>
      <w:lvlJc w:val="left"/>
      <w:pPr>
        <w:ind w:left="63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2F050D6">
      <w:start w:val="1"/>
      <w:numFmt w:val="bullet"/>
      <w:lvlText w:val="▪"/>
      <w:lvlJc w:val="left"/>
      <w:pPr>
        <w:ind w:left="70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A204C8"/>
    <w:multiLevelType w:val="hybridMultilevel"/>
    <w:tmpl w:val="24320DE0"/>
    <w:lvl w:ilvl="0" w:tplc="04090001">
      <w:start w:val="1"/>
      <w:numFmt w:val="bullet"/>
      <w:lvlText w:val=""/>
      <w:lvlJc w:val="left"/>
      <w:pPr>
        <w:ind w:left="1289" w:hanging="360"/>
      </w:pPr>
      <w:rPr>
        <w:rFonts w:ascii="Symbol" w:hAnsi="Symbol" w:hint="default"/>
      </w:rPr>
    </w:lvl>
    <w:lvl w:ilvl="1" w:tplc="04090003">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8" w15:restartNumberingAfterBreak="0">
    <w:nsid w:val="75191E80"/>
    <w:multiLevelType w:val="hybridMultilevel"/>
    <w:tmpl w:val="8EFE510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7563280C"/>
    <w:multiLevelType w:val="hybridMultilevel"/>
    <w:tmpl w:val="261C5FDE"/>
    <w:lvl w:ilvl="0" w:tplc="482878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14C4D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BE39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8E09C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CA611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BCF37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E85C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E3A1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A42A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2D6198"/>
    <w:multiLevelType w:val="hybridMultilevel"/>
    <w:tmpl w:val="A2AC1B2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16cid:durableId="759105253">
    <w:abstractNumId w:val="0"/>
  </w:num>
  <w:num w:numId="2" w16cid:durableId="349139161">
    <w:abstractNumId w:val="3"/>
  </w:num>
  <w:num w:numId="3" w16cid:durableId="1949240606">
    <w:abstractNumId w:val="6"/>
  </w:num>
  <w:num w:numId="4" w16cid:durableId="1639460287">
    <w:abstractNumId w:val="5"/>
  </w:num>
  <w:num w:numId="5" w16cid:durableId="195429690">
    <w:abstractNumId w:val="9"/>
  </w:num>
  <w:num w:numId="6" w16cid:durableId="1854025106">
    <w:abstractNumId w:val="1"/>
  </w:num>
  <w:num w:numId="7" w16cid:durableId="237446365">
    <w:abstractNumId w:val="7"/>
  </w:num>
  <w:num w:numId="8" w16cid:durableId="449205645">
    <w:abstractNumId w:val="8"/>
  </w:num>
  <w:num w:numId="9" w16cid:durableId="977996002">
    <w:abstractNumId w:val="10"/>
  </w:num>
  <w:num w:numId="10" w16cid:durableId="2035423100">
    <w:abstractNumId w:val="4"/>
  </w:num>
  <w:num w:numId="11" w16cid:durableId="73728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F7"/>
    <w:rsid w:val="00064F8C"/>
    <w:rsid w:val="000A30ED"/>
    <w:rsid w:val="00183AAF"/>
    <w:rsid w:val="001F5465"/>
    <w:rsid w:val="00270AF7"/>
    <w:rsid w:val="002D27D9"/>
    <w:rsid w:val="003557FA"/>
    <w:rsid w:val="003A7F92"/>
    <w:rsid w:val="00584961"/>
    <w:rsid w:val="005F2B9C"/>
    <w:rsid w:val="0063716C"/>
    <w:rsid w:val="006A4A46"/>
    <w:rsid w:val="006A7CCA"/>
    <w:rsid w:val="006C5038"/>
    <w:rsid w:val="006D068E"/>
    <w:rsid w:val="006F2385"/>
    <w:rsid w:val="00775D8C"/>
    <w:rsid w:val="0078140E"/>
    <w:rsid w:val="007B2A44"/>
    <w:rsid w:val="007D5AEB"/>
    <w:rsid w:val="007E491E"/>
    <w:rsid w:val="008052C3"/>
    <w:rsid w:val="0082048A"/>
    <w:rsid w:val="008A765C"/>
    <w:rsid w:val="008C234B"/>
    <w:rsid w:val="00995EF6"/>
    <w:rsid w:val="009E05A4"/>
    <w:rsid w:val="00B01CA8"/>
    <w:rsid w:val="00BD4FAE"/>
    <w:rsid w:val="00CB5C07"/>
    <w:rsid w:val="00D33DCA"/>
    <w:rsid w:val="00D73F2C"/>
    <w:rsid w:val="00DD54D7"/>
    <w:rsid w:val="00E7290A"/>
    <w:rsid w:val="00EA0D27"/>
    <w:rsid w:val="00ED160A"/>
    <w:rsid w:val="00EF0C25"/>
    <w:rsid w:val="00EF5BD9"/>
    <w:rsid w:val="00F0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FE89"/>
  <w15:docId w15:val="{71863280-7503-41E4-8278-242B1C37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407"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3" w:line="249" w:lineRule="auto"/>
      <w:ind w:left="10"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0" w:right="4" w:hanging="10"/>
      <w:jc w:val="center"/>
      <w:outlineLvl w:val="2"/>
    </w:pPr>
    <w:rPr>
      <w:rFonts w:ascii="Times New Roman" w:eastAsia="Times New Roman" w:hAnsi="Times New Roman" w:cs="Times New Roman"/>
      <w:b/>
      <w:color w:val="000000"/>
      <w:sz w:val="24"/>
      <w:u w:val="single" w:color="000000"/>
    </w:rPr>
  </w:style>
  <w:style w:type="paragraph" w:styleId="Heading4">
    <w:name w:val="heading 4"/>
    <w:next w:val="Normal"/>
    <w:link w:val="Heading4Char"/>
    <w:uiPriority w:val="9"/>
    <w:unhideWhenUsed/>
    <w:qFormat/>
    <w:pPr>
      <w:keepNext/>
      <w:keepLines/>
      <w:spacing w:after="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A30ED"/>
    <w:pPr>
      <w:ind w:left="720"/>
      <w:contextualSpacing/>
    </w:pPr>
  </w:style>
  <w:style w:type="paragraph" w:styleId="Header">
    <w:name w:val="header"/>
    <w:basedOn w:val="Normal"/>
    <w:link w:val="HeaderChar"/>
    <w:uiPriority w:val="99"/>
    <w:unhideWhenUsed/>
    <w:rsid w:val="00820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48A"/>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D33DCA"/>
    <w:pPr>
      <w:spacing w:before="240"/>
      <w:ind w:left="0" w:firstLine="0"/>
      <w:jc w:val="left"/>
      <w:outlineLvl w:val="9"/>
    </w:pPr>
    <w:rPr>
      <w:rFonts w:asciiTheme="majorHAnsi" w:eastAsiaTheme="majorEastAsia" w:hAnsiTheme="majorHAnsi" w:cstheme="majorBidi"/>
      <w:b w:val="0"/>
      <w:color w:val="2F5496" w:themeColor="accent1" w:themeShade="BF"/>
      <w:szCs w:val="32"/>
    </w:rPr>
  </w:style>
  <w:style w:type="paragraph" w:styleId="TOC2">
    <w:name w:val="toc 2"/>
    <w:basedOn w:val="Normal"/>
    <w:next w:val="Normal"/>
    <w:autoRedefine/>
    <w:uiPriority w:val="39"/>
    <w:unhideWhenUsed/>
    <w:rsid w:val="006F2385"/>
    <w:pPr>
      <w:spacing w:after="100" w:line="259" w:lineRule="auto"/>
      <w:ind w:left="216" w:firstLine="0"/>
      <w:jc w:val="left"/>
    </w:pPr>
    <w:rPr>
      <w:rFonts w:eastAsiaTheme="minorEastAsia"/>
      <w:color w:val="auto"/>
      <w:sz w:val="22"/>
    </w:rPr>
  </w:style>
  <w:style w:type="paragraph" w:styleId="TOC1">
    <w:name w:val="toc 1"/>
    <w:basedOn w:val="Normal"/>
    <w:next w:val="Normal"/>
    <w:autoRedefine/>
    <w:uiPriority w:val="39"/>
    <w:unhideWhenUsed/>
    <w:rsid w:val="00D33DCA"/>
    <w:pPr>
      <w:spacing w:after="100" w:line="259" w:lineRule="auto"/>
      <w:ind w:left="0" w:firstLine="0"/>
      <w:jc w:val="left"/>
    </w:pPr>
    <w:rPr>
      <w:rFonts w:asciiTheme="minorHAnsi" w:eastAsiaTheme="minorEastAsia" w:hAnsiTheme="minorHAnsi"/>
      <w:color w:val="auto"/>
      <w:sz w:val="22"/>
    </w:rPr>
  </w:style>
  <w:style w:type="paragraph" w:styleId="TOC3">
    <w:name w:val="toc 3"/>
    <w:basedOn w:val="Normal"/>
    <w:next w:val="Normal"/>
    <w:autoRedefine/>
    <w:uiPriority w:val="39"/>
    <w:unhideWhenUsed/>
    <w:rsid w:val="00D33DCA"/>
    <w:pPr>
      <w:spacing w:after="100" w:line="259" w:lineRule="auto"/>
      <w:ind w:left="440" w:firstLine="0"/>
      <w:jc w:val="left"/>
    </w:pPr>
    <w:rPr>
      <w:rFonts w:asciiTheme="minorHAnsi" w:eastAsiaTheme="minorEastAsia" w:hAnsiTheme="minorHAnsi"/>
      <w:color w:val="auto"/>
      <w:sz w:val="22"/>
    </w:rPr>
  </w:style>
  <w:style w:type="character" w:styleId="Hyperlink">
    <w:name w:val="Hyperlink"/>
    <w:basedOn w:val="DefaultParagraphFont"/>
    <w:uiPriority w:val="99"/>
    <w:rsid w:val="005F2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ln.org" TargetMode="External"/><Relationship Id="rId13" Type="http://schemas.openxmlformats.org/officeDocument/2006/relationships/hyperlink" Target="https://www.aacnnursing.org/Portals/42/AcademicNursing/pdf/Essentials-2021.pdf" TargetMode="External"/><Relationship Id="rId18" Type="http://schemas.openxmlformats.org/officeDocument/2006/relationships/hyperlink" Target="mailto:advising@nfc.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ursing@nfc.edu" TargetMode="External"/><Relationship Id="rId7" Type="http://schemas.openxmlformats.org/officeDocument/2006/relationships/image" Target="media/image1.jpeg"/><Relationship Id="rId12" Type="http://schemas.openxmlformats.org/officeDocument/2006/relationships/hyperlink" Target="https://www.aacnnursing.org/Portals/42/AcademicNursing/pdf/Essentials-2021.pdf" TargetMode="External"/><Relationship Id="rId17" Type="http://schemas.openxmlformats.org/officeDocument/2006/relationships/hyperlink" Target="mailto:admissions@nfc.ed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qsen.org/" TargetMode="External"/><Relationship Id="rId20" Type="http://schemas.openxmlformats.org/officeDocument/2006/relationships/hyperlink" Target="mailto:foundation@nfc.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cnnursing.org/Portals/42/AcademicNursing/pdf/Essentials-2021.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qsen.org/"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financialaid@nfc.edu" TargetMode="External"/><Relationship Id="rId4" Type="http://schemas.openxmlformats.org/officeDocument/2006/relationships/webSettings" Target="webSettings.xml"/><Relationship Id="rId9" Type="http://schemas.openxmlformats.org/officeDocument/2006/relationships/hyperlink" Target="http://www.qsen.org" TargetMode="External"/><Relationship Id="rId14" Type="http://schemas.openxmlformats.org/officeDocument/2006/relationships/hyperlink" Target="https://www.aacnnursing.org/Portals/42/AcademicNursing/pdf/Essentials-2021.pdf"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4162</Words>
  <Characters>23724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ficon</dc:creator>
  <cp:keywords/>
  <cp:lastModifiedBy>Anna Kelley</cp:lastModifiedBy>
  <cp:revision>2</cp:revision>
  <dcterms:created xsi:type="dcterms:W3CDTF">2022-12-14T20:25:00Z</dcterms:created>
  <dcterms:modified xsi:type="dcterms:W3CDTF">2022-12-14T20:25:00Z</dcterms:modified>
</cp:coreProperties>
</file>